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E6E7" w14:textId="1E7EE762" w:rsidR="00E711EB" w:rsidRPr="005C0D2D" w:rsidRDefault="001E6799" w:rsidP="00E71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5C0D2D">
        <w:rPr>
          <w:b/>
          <w:sz w:val="20"/>
          <w:szCs w:val="20"/>
        </w:rPr>
        <w:t xml:space="preserve">SALVARE IL FILE IN FORMATO WORD E NOMINARLO CON IL TITOLO </w:t>
      </w:r>
      <w:r w:rsidR="003C57A6">
        <w:rPr>
          <w:b/>
          <w:sz w:val="20"/>
          <w:szCs w:val="20"/>
        </w:rPr>
        <w:t xml:space="preserve">ABBREVIATO (MAX 3 PAROLE) </w:t>
      </w:r>
      <w:r w:rsidRPr="005C0D2D">
        <w:rPr>
          <w:b/>
          <w:sz w:val="20"/>
          <w:szCs w:val="20"/>
        </w:rPr>
        <w:t xml:space="preserve">DEL PERCORSO </w:t>
      </w:r>
    </w:p>
    <w:p w14:paraId="7ABFD8F5" w14:textId="057F54D3" w:rsidR="001E6799" w:rsidRPr="00E711EB" w:rsidRDefault="001E6799" w:rsidP="00E71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0"/>
          <w:szCs w:val="20"/>
        </w:rPr>
      </w:pPr>
      <w:r w:rsidRPr="00E711EB">
        <w:rPr>
          <w:sz w:val="20"/>
          <w:szCs w:val="20"/>
        </w:rPr>
        <w:t>(es. Scuola e ambiente)</w:t>
      </w:r>
    </w:p>
    <w:p w14:paraId="2CF3326E" w14:textId="06DE12A3" w:rsidR="00D87F2A" w:rsidRPr="008657FB" w:rsidRDefault="001E6799" w:rsidP="0000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sz w:val="20"/>
          <w:szCs w:val="20"/>
        </w:rPr>
      </w:pPr>
      <w:r w:rsidRPr="00E711EB">
        <w:rPr>
          <w:sz w:val="20"/>
          <w:szCs w:val="20"/>
        </w:rPr>
        <w:t>Si chiede cortesemente di non modificare la struttura del file</w:t>
      </w:r>
      <w:r w:rsidR="00004575">
        <w:rPr>
          <w:sz w:val="20"/>
          <w:szCs w:val="20"/>
        </w:rPr>
        <w:t xml:space="preserve"> </w:t>
      </w:r>
      <w:r w:rsidR="00004575" w:rsidRPr="008657FB">
        <w:rPr>
          <w:sz w:val="20"/>
          <w:szCs w:val="20"/>
        </w:rPr>
        <w:t>e di non inserire dati personali di docenti, esperti e studenti</w:t>
      </w:r>
      <w:r w:rsidRPr="008657FB">
        <w:rPr>
          <w:sz w:val="20"/>
          <w:szCs w:val="20"/>
        </w:rPr>
        <w:t xml:space="preserve">. </w:t>
      </w:r>
    </w:p>
    <w:p w14:paraId="5BCC79ED" w14:textId="77777777" w:rsidR="00E711EB" w:rsidRPr="008657FB" w:rsidRDefault="00E711EB" w:rsidP="00E711EB">
      <w:pPr>
        <w:spacing w:before="120" w:after="120" w:line="240" w:lineRule="auto"/>
        <w:jc w:val="center"/>
      </w:pPr>
    </w:p>
    <w:p w14:paraId="72034786" w14:textId="30FA9869" w:rsidR="001E6799" w:rsidRPr="008657FB" w:rsidRDefault="009644B1" w:rsidP="009644B1">
      <w:pPr>
        <w:shd w:val="clear" w:color="auto" w:fill="D0CECE" w:themeFill="background2" w:themeFillShade="E6"/>
        <w:spacing w:before="120"/>
        <w:jc w:val="center"/>
        <w:rPr>
          <w:rFonts w:cstheme="minorHAnsi"/>
          <w:b/>
          <w:sz w:val="28"/>
          <w:szCs w:val="28"/>
        </w:rPr>
      </w:pPr>
      <w:r w:rsidRPr="008657FB">
        <w:rPr>
          <w:rFonts w:cstheme="minorHAnsi"/>
          <w:b/>
          <w:sz w:val="28"/>
          <w:szCs w:val="28"/>
        </w:rPr>
        <w:t>SCHEDA DI BUONA PRATICA</w:t>
      </w:r>
    </w:p>
    <w:p w14:paraId="02DBDC24" w14:textId="77777777" w:rsidR="00FD5556" w:rsidRPr="008657FB" w:rsidRDefault="001E6799" w:rsidP="001E6799">
      <w:pPr>
        <w:jc w:val="both"/>
        <w:rPr>
          <w:b/>
        </w:rPr>
      </w:pPr>
      <w:r w:rsidRPr="008657FB">
        <w:rPr>
          <w:b/>
        </w:rPr>
        <w:t xml:space="preserve">Si richiede la compilazione di </w:t>
      </w:r>
      <w:r w:rsidRPr="008657FB">
        <w:rPr>
          <w:b/>
          <w:u w:val="single"/>
        </w:rPr>
        <w:t>una scheda per ogni progettazione di PCTO</w:t>
      </w:r>
      <w:r w:rsidRPr="008657FB">
        <w:rPr>
          <w:b/>
        </w:rPr>
        <w:t xml:space="preserve"> che si intende trasmettere come Buona Pratica, al fine di </w:t>
      </w:r>
      <w:r w:rsidR="00FD5556" w:rsidRPr="008657FB">
        <w:rPr>
          <w:b/>
        </w:rPr>
        <w:t>integrarla nel</w:t>
      </w:r>
      <w:r w:rsidRPr="008657FB">
        <w:rPr>
          <w:b/>
        </w:rPr>
        <w:t xml:space="preserve"> Catalogo Regionale delle Buone prassi di PCTO. </w:t>
      </w:r>
    </w:p>
    <w:p w14:paraId="4798F951" w14:textId="688A6AEF" w:rsidR="001E6799" w:rsidRPr="008657FB" w:rsidRDefault="001E6799" w:rsidP="001E6799">
      <w:pPr>
        <w:jc w:val="both"/>
        <w:rPr>
          <w:b/>
        </w:rPr>
      </w:pPr>
      <w:r w:rsidRPr="008657FB">
        <w:rPr>
          <w:b/>
        </w:rPr>
        <w:t xml:space="preserve">La scheda richiede una descrizione </w:t>
      </w:r>
      <w:r w:rsidR="00004575" w:rsidRPr="008657FB">
        <w:rPr>
          <w:b/>
          <w:u w:val="single"/>
        </w:rPr>
        <w:t>dettagliata</w:t>
      </w:r>
      <w:r w:rsidR="00004575" w:rsidRPr="008657FB">
        <w:rPr>
          <w:b/>
        </w:rPr>
        <w:t xml:space="preserve"> </w:t>
      </w:r>
      <w:r w:rsidRPr="008657FB">
        <w:rPr>
          <w:b/>
        </w:rPr>
        <w:t>dell’esperienza realizzata e l’individuazione di una tematica</w:t>
      </w:r>
      <w:r w:rsidR="00004575" w:rsidRPr="008657FB">
        <w:rPr>
          <w:b/>
        </w:rPr>
        <w:t xml:space="preserve"> e della metodologia prevalente</w:t>
      </w:r>
      <w:r w:rsidRPr="008657FB">
        <w:rPr>
          <w:b/>
        </w:rPr>
        <w:t>, in modo che</w:t>
      </w:r>
      <w:r w:rsidR="00FD5556" w:rsidRPr="008657FB">
        <w:rPr>
          <w:b/>
        </w:rPr>
        <w:t xml:space="preserve"> possa essere inserita ne</w:t>
      </w:r>
      <w:r w:rsidRPr="008657FB">
        <w:rPr>
          <w:b/>
        </w:rPr>
        <w:t xml:space="preserve">l Catalogo organizzato secondo tre indici, in base all’indirizzo dell’Istituto / per area tematica / per metodologia, per una maggiore fruibilità e trasferibilità nella progettazione del prossimo </w:t>
      </w:r>
      <w:proofErr w:type="gramStart"/>
      <w:r w:rsidRPr="008657FB">
        <w:rPr>
          <w:b/>
        </w:rPr>
        <w:t>a.s..</w:t>
      </w:r>
      <w:proofErr w:type="gramEnd"/>
    </w:p>
    <w:p w14:paraId="52A160A8" w14:textId="77777777" w:rsidR="001E6799" w:rsidRPr="008657FB" w:rsidRDefault="001E6799" w:rsidP="001E6799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6"/>
        <w:gridCol w:w="6512"/>
      </w:tblGrid>
      <w:tr w:rsidR="001E6799" w:rsidRPr="008657FB" w14:paraId="2A08F3B7" w14:textId="77777777" w:rsidTr="00397F4A">
        <w:tc>
          <w:tcPr>
            <w:tcW w:w="9628" w:type="dxa"/>
            <w:gridSpan w:val="2"/>
          </w:tcPr>
          <w:p w14:paraId="140601C6" w14:textId="77777777" w:rsidR="001E6799" w:rsidRPr="008657FB" w:rsidRDefault="001E6799" w:rsidP="00397F4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57FB">
              <w:rPr>
                <w:rFonts w:cstheme="minorHAnsi"/>
                <w:b/>
                <w:sz w:val="28"/>
                <w:szCs w:val="28"/>
              </w:rPr>
              <w:t>Ufficio Scolastico Regionale per il Veneto</w:t>
            </w:r>
          </w:p>
          <w:p w14:paraId="457EBC41" w14:textId="5EEC0B5D" w:rsidR="001E6799" w:rsidRPr="008657FB" w:rsidRDefault="001E6799" w:rsidP="00397F4A">
            <w:pPr>
              <w:jc w:val="center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  <w:sz w:val="28"/>
                <w:szCs w:val="28"/>
              </w:rPr>
              <w:t>Buon</w:t>
            </w:r>
            <w:r w:rsidR="00004575" w:rsidRPr="008657FB">
              <w:rPr>
                <w:rFonts w:cstheme="minorHAnsi"/>
                <w:b/>
                <w:sz w:val="28"/>
                <w:szCs w:val="28"/>
              </w:rPr>
              <w:t>a</w:t>
            </w:r>
            <w:r w:rsidRPr="008657FB">
              <w:rPr>
                <w:rFonts w:cstheme="minorHAnsi"/>
                <w:b/>
                <w:sz w:val="28"/>
                <w:szCs w:val="28"/>
              </w:rPr>
              <w:t xml:space="preserve"> Pratic</w:t>
            </w:r>
            <w:r w:rsidR="00004575" w:rsidRPr="008657FB">
              <w:rPr>
                <w:rFonts w:cstheme="minorHAnsi"/>
                <w:b/>
                <w:sz w:val="28"/>
                <w:szCs w:val="28"/>
              </w:rPr>
              <w:t>a</w:t>
            </w:r>
            <w:r w:rsidRPr="008657F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92C12" w:rsidRPr="008657FB">
              <w:rPr>
                <w:rFonts w:cstheme="minorHAnsi"/>
                <w:b/>
                <w:sz w:val="28"/>
                <w:szCs w:val="28"/>
              </w:rPr>
              <w:t>di</w:t>
            </w:r>
            <w:r w:rsidRPr="008657FB">
              <w:rPr>
                <w:rFonts w:cstheme="minorHAnsi"/>
                <w:b/>
                <w:sz w:val="28"/>
                <w:szCs w:val="28"/>
              </w:rPr>
              <w:t xml:space="preserve"> PCTO </w:t>
            </w:r>
          </w:p>
        </w:tc>
      </w:tr>
      <w:tr w:rsidR="001E6799" w:rsidRPr="008657FB" w14:paraId="4E5848DE" w14:textId="77777777" w:rsidTr="00592C12">
        <w:tc>
          <w:tcPr>
            <w:tcW w:w="2972" w:type="dxa"/>
          </w:tcPr>
          <w:p w14:paraId="347A6EC0" w14:textId="77777777" w:rsidR="001E6799" w:rsidRPr="008657FB" w:rsidRDefault="001E6799" w:rsidP="00397F4A">
            <w:pPr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 xml:space="preserve">Denominazione Istituzione Scolastica </w:t>
            </w:r>
          </w:p>
        </w:tc>
        <w:tc>
          <w:tcPr>
            <w:tcW w:w="6656" w:type="dxa"/>
          </w:tcPr>
          <w:p w14:paraId="57F7893A" w14:textId="77777777" w:rsidR="001E6799" w:rsidRPr="008657FB" w:rsidRDefault="001E6799" w:rsidP="00397F4A">
            <w:pPr>
              <w:spacing w:line="360" w:lineRule="auto"/>
              <w:rPr>
                <w:rFonts w:cstheme="minorHAnsi"/>
              </w:rPr>
            </w:pPr>
          </w:p>
        </w:tc>
      </w:tr>
      <w:tr w:rsidR="001E6799" w:rsidRPr="008657FB" w14:paraId="6F5A6017" w14:textId="77777777" w:rsidTr="00592C12">
        <w:tc>
          <w:tcPr>
            <w:tcW w:w="2972" w:type="dxa"/>
          </w:tcPr>
          <w:p w14:paraId="2BF03B79" w14:textId="77777777" w:rsidR="001E6799" w:rsidRPr="008657FB" w:rsidRDefault="001E6799" w:rsidP="00397F4A">
            <w:pPr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 xml:space="preserve">Codice Meccanografico </w:t>
            </w:r>
          </w:p>
        </w:tc>
        <w:tc>
          <w:tcPr>
            <w:tcW w:w="6656" w:type="dxa"/>
          </w:tcPr>
          <w:p w14:paraId="3A266E18" w14:textId="77777777" w:rsidR="001E6799" w:rsidRPr="008657FB" w:rsidRDefault="001E6799" w:rsidP="00397F4A">
            <w:pPr>
              <w:spacing w:line="360" w:lineRule="auto"/>
              <w:rPr>
                <w:rFonts w:cstheme="minorHAnsi"/>
              </w:rPr>
            </w:pPr>
          </w:p>
        </w:tc>
      </w:tr>
      <w:tr w:rsidR="001E6799" w:rsidRPr="008657FB" w14:paraId="11D1776E" w14:textId="77777777" w:rsidTr="00592C12">
        <w:tc>
          <w:tcPr>
            <w:tcW w:w="2972" w:type="dxa"/>
          </w:tcPr>
          <w:p w14:paraId="7925363B" w14:textId="77777777" w:rsidR="001E6799" w:rsidRPr="008657FB" w:rsidRDefault="001E6799" w:rsidP="00397F4A">
            <w:pPr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 xml:space="preserve">Indirizzo (via, civico, Comune, </w:t>
            </w:r>
            <w:proofErr w:type="spellStart"/>
            <w:r w:rsidRPr="008657FB">
              <w:rPr>
                <w:rFonts w:cstheme="minorHAnsi"/>
                <w:b/>
              </w:rPr>
              <w:t>c.a.p.</w:t>
            </w:r>
            <w:proofErr w:type="spellEnd"/>
            <w:r w:rsidRPr="008657FB">
              <w:rPr>
                <w:rFonts w:cstheme="minorHAnsi"/>
                <w:b/>
              </w:rPr>
              <w:t>)</w:t>
            </w:r>
          </w:p>
        </w:tc>
        <w:tc>
          <w:tcPr>
            <w:tcW w:w="6656" w:type="dxa"/>
          </w:tcPr>
          <w:p w14:paraId="239E7A95" w14:textId="77777777" w:rsidR="001E6799" w:rsidRPr="008657FB" w:rsidRDefault="001E6799" w:rsidP="00397F4A">
            <w:pPr>
              <w:spacing w:line="360" w:lineRule="auto"/>
              <w:rPr>
                <w:rFonts w:cstheme="minorHAnsi"/>
              </w:rPr>
            </w:pPr>
          </w:p>
        </w:tc>
      </w:tr>
      <w:tr w:rsidR="001E6799" w:rsidRPr="008657FB" w14:paraId="7CAAC453" w14:textId="77777777" w:rsidTr="00592C12">
        <w:tc>
          <w:tcPr>
            <w:tcW w:w="2972" w:type="dxa"/>
          </w:tcPr>
          <w:p w14:paraId="2BDF6D83" w14:textId="77777777" w:rsidR="001E6799" w:rsidRPr="008657FB" w:rsidRDefault="001E6799" w:rsidP="00397F4A">
            <w:pPr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E-mail istituzionale</w:t>
            </w:r>
          </w:p>
        </w:tc>
        <w:tc>
          <w:tcPr>
            <w:tcW w:w="6656" w:type="dxa"/>
          </w:tcPr>
          <w:p w14:paraId="3578F70F" w14:textId="77777777" w:rsidR="001E6799" w:rsidRPr="008657FB" w:rsidRDefault="001E6799" w:rsidP="00397F4A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1E6799" w:rsidRPr="008657FB" w14:paraId="6DDF55B9" w14:textId="77777777" w:rsidTr="00592C12">
        <w:tc>
          <w:tcPr>
            <w:tcW w:w="2972" w:type="dxa"/>
          </w:tcPr>
          <w:p w14:paraId="3E3AA81A" w14:textId="77777777" w:rsidR="001E6799" w:rsidRPr="008657FB" w:rsidRDefault="001E6799" w:rsidP="00397F4A">
            <w:pPr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Titolo percorso</w:t>
            </w:r>
          </w:p>
        </w:tc>
        <w:tc>
          <w:tcPr>
            <w:tcW w:w="6656" w:type="dxa"/>
          </w:tcPr>
          <w:p w14:paraId="6B4FC256" w14:textId="77777777" w:rsidR="001E6799" w:rsidRPr="008657FB" w:rsidRDefault="001E6799" w:rsidP="00397F4A">
            <w:pPr>
              <w:spacing w:line="360" w:lineRule="auto"/>
              <w:rPr>
                <w:rFonts w:cstheme="minorHAnsi"/>
              </w:rPr>
            </w:pPr>
          </w:p>
        </w:tc>
      </w:tr>
      <w:tr w:rsidR="009644B1" w:rsidRPr="008657FB" w14:paraId="52DA0E50" w14:textId="77777777" w:rsidTr="00592C12">
        <w:tc>
          <w:tcPr>
            <w:tcW w:w="2972" w:type="dxa"/>
          </w:tcPr>
          <w:p w14:paraId="2BE89D68" w14:textId="77777777" w:rsidR="009644B1" w:rsidRPr="008657FB" w:rsidRDefault="009644B1" w:rsidP="00592C12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Indirizzo di studi</w:t>
            </w:r>
          </w:p>
        </w:tc>
        <w:tc>
          <w:tcPr>
            <w:tcW w:w="6656" w:type="dxa"/>
            <w:vAlign w:val="center"/>
          </w:tcPr>
          <w:p w14:paraId="559B9D8E" w14:textId="77777777" w:rsidR="009644B1" w:rsidRPr="008657FB" w:rsidRDefault="00000000" w:rsidP="009644B1">
            <w:pPr>
              <w:spacing w:before="120"/>
              <w:ind w:left="460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659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Istituto Professionale - settore servizi</w:t>
            </w:r>
          </w:p>
          <w:p w14:paraId="4DF843E6" w14:textId="77777777" w:rsidR="009644B1" w:rsidRPr="008657FB" w:rsidRDefault="00000000" w:rsidP="009644B1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2960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Istituto Professionale - settore industria/artigianato</w:t>
            </w:r>
          </w:p>
          <w:p w14:paraId="4851BD4C" w14:textId="77777777" w:rsidR="009644B1" w:rsidRPr="008657FB" w:rsidRDefault="00000000" w:rsidP="009644B1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22178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Istituto Tecnico - settore economico</w:t>
            </w:r>
          </w:p>
          <w:p w14:paraId="02D7F849" w14:textId="77777777" w:rsidR="009644B1" w:rsidRPr="008657FB" w:rsidRDefault="00000000" w:rsidP="009644B1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1660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Istituto Tecnico - settore tecnologico</w:t>
            </w:r>
          </w:p>
          <w:p w14:paraId="325CBCAC" w14:textId="77777777" w:rsidR="009644B1" w:rsidRPr="008657FB" w:rsidRDefault="00000000" w:rsidP="009644B1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34431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Liceo – indirizzo artistico</w:t>
            </w:r>
          </w:p>
          <w:p w14:paraId="2ABED626" w14:textId="77777777" w:rsidR="009644B1" w:rsidRPr="008657FB" w:rsidRDefault="00000000" w:rsidP="009644B1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32208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Liceo – indirizzo classico</w:t>
            </w:r>
          </w:p>
          <w:p w14:paraId="762A3B1B" w14:textId="77777777" w:rsidR="009644B1" w:rsidRPr="008657FB" w:rsidRDefault="00000000" w:rsidP="009644B1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8769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Liceo – indirizzo linguistico</w:t>
            </w:r>
          </w:p>
          <w:p w14:paraId="4D2A69B4" w14:textId="77777777" w:rsidR="009644B1" w:rsidRPr="008657FB" w:rsidRDefault="00000000" w:rsidP="009644B1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5082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Liceo – indirizzo musicale e coreutico</w:t>
            </w:r>
          </w:p>
          <w:p w14:paraId="6F25F1A2" w14:textId="77777777" w:rsidR="009644B1" w:rsidRPr="008657FB" w:rsidRDefault="00000000" w:rsidP="009644B1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31722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Liceo – indirizzo scientifico</w:t>
            </w:r>
          </w:p>
          <w:p w14:paraId="1DB3CC7D" w14:textId="77777777" w:rsidR="009644B1" w:rsidRPr="008657FB" w:rsidRDefault="00000000" w:rsidP="009644B1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8056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Liceo – indirizzo scientifico opzione scienza applicate</w:t>
            </w:r>
          </w:p>
          <w:p w14:paraId="15B89BF9" w14:textId="77777777" w:rsidR="009644B1" w:rsidRPr="008657FB" w:rsidRDefault="00000000" w:rsidP="009644B1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521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Liceo – indirizzo scienze umane</w:t>
            </w:r>
          </w:p>
          <w:p w14:paraId="4C181492" w14:textId="66445AA6" w:rsidR="009644B1" w:rsidRPr="008657FB" w:rsidRDefault="00000000" w:rsidP="00631899">
            <w:pPr>
              <w:spacing w:after="120"/>
              <w:ind w:left="460" w:hanging="28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23182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B1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44B1" w:rsidRPr="008657FB">
              <w:rPr>
                <w:rFonts w:cstheme="minorHAnsi"/>
              </w:rPr>
              <w:t xml:space="preserve"> Liceo – indirizzo scienze umane opzione economico-sociale</w:t>
            </w:r>
          </w:p>
        </w:tc>
      </w:tr>
      <w:tr w:rsidR="00631899" w:rsidRPr="008657FB" w14:paraId="3BAAFEC4" w14:textId="77777777" w:rsidTr="00592C12">
        <w:tc>
          <w:tcPr>
            <w:tcW w:w="2972" w:type="dxa"/>
          </w:tcPr>
          <w:p w14:paraId="1263F4C6" w14:textId="77777777" w:rsidR="00631899" w:rsidRPr="008657FB" w:rsidRDefault="00631899" w:rsidP="00592C12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Tematica</w:t>
            </w:r>
          </w:p>
          <w:p w14:paraId="1FB1FE03" w14:textId="77777777" w:rsidR="00631899" w:rsidRPr="008657FB" w:rsidRDefault="00631899" w:rsidP="00631899">
            <w:pPr>
              <w:rPr>
                <w:rFonts w:cstheme="minorHAnsi"/>
                <w:i/>
              </w:rPr>
            </w:pPr>
            <w:r w:rsidRPr="008657FB">
              <w:rPr>
                <w:rFonts w:cstheme="minorHAnsi"/>
                <w:i/>
              </w:rPr>
              <w:t>(selezionare quella prevalente)</w:t>
            </w:r>
          </w:p>
        </w:tc>
        <w:tc>
          <w:tcPr>
            <w:tcW w:w="6656" w:type="dxa"/>
            <w:vAlign w:val="center"/>
          </w:tcPr>
          <w:p w14:paraId="79F18FD1" w14:textId="77777777" w:rsidR="00631899" w:rsidRPr="008657FB" w:rsidRDefault="00000000" w:rsidP="00631899">
            <w:pPr>
              <w:spacing w:before="120"/>
              <w:ind w:left="460" w:hanging="28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21227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Salute e benessere</w:t>
            </w:r>
          </w:p>
          <w:p w14:paraId="43273C79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24923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Parità di genere</w:t>
            </w:r>
          </w:p>
          <w:p w14:paraId="5347D3A2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394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Educazione ambientale, sviluppo eco-sostenibile e tutela del patrimonio ambientale, delle identità, delle produzioni e delle eccellenze territoriali e agroalimentari;</w:t>
            </w:r>
          </w:p>
          <w:p w14:paraId="058EDA5A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50959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Ambiente </w:t>
            </w:r>
          </w:p>
          <w:p w14:paraId="545B62C5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96130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Energia</w:t>
            </w:r>
          </w:p>
          <w:p w14:paraId="50E9029F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203130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Lavoro (diritto, opportunità, dignità e sicurezza)</w:t>
            </w:r>
          </w:p>
          <w:p w14:paraId="16166C8D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3206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Imprese, innovazione e infrastrutture</w:t>
            </w:r>
          </w:p>
          <w:p w14:paraId="754F0814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61934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Diseguaglianze</w:t>
            </w:r>
          </w:p>
          <w:p w14:paraId="73F5E392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82072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Città e comunità sostenibili</w:t>
            </w:r>
          </w:p>
          <w:p w14:paraId="3B283F11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84682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Consumo e produzione responsabili</w:t>
            </w:r>
          </w:p>
          <w:p w14:paraId="12083FBA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21070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Cambiamento climatico</w:t>
            </w:r>
          </w:p>
          <w:p w14:paraId="61818029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32956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Pace, giustizia e istituzioni solide</w:t>
            </w:r>
          </w:p>
          <w:p w14:paraId="401E8A93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0148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Costituzione, istituzioni dello Stato italiano, dell’Unione europea e degli organismi internazionali; </w:t>
            </w:r>
          </w:p>
          <w:p w14:paraId="6EB6EF88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73766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Agenda 2030 per lo sviluppo sostenibile, adottata dall’Assemblea generale delle Nazioni Unite il 25/09/2015;</w:t>
            </w:r>
          </w:p>
          <w:p w14:paraId="7B103534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1646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Cittadinanza digitale;</w:t>
            </w:r>
          </w:p>
          <w:p w14:paraId="37D61563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0939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Legalità;</w:t>
            </w:r>
          </w:p>
          <w:p w14:paraId="2AFF366E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64727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Rispetto e valorizzazione del patrimonio naturale, storico e artistico;</w:t>
            </w:r>
          </w:p>
          <w:p w14:paraId="39B3A418" w14:textId="1BD7EE08" w:rsidR="00631899" w:rsidRPr="008657FB" w:rsidRDefault="00000000" w:rsidP="00631899">
            <w:pPr>
              <w:spacing w:after="120"/>
              <w:ind w:left="460" w:hanging="28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253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Altro (specificare) …………………………………………………………..</w:t>
            </w:r>
          </w:p>
        </w:tc>
      </w:tr>
      <w:tr w:rsidR="00631899" w:rsidRPr="008657FB" w14:paraId="473DE5BF" w14:textId="77777777" w:rsidTr="00592C12">
        <w:tc>
          <w:tcPr>
            <w:tcW w:w="2972" w:type="dxa"/>
          </w:tcPr>
          <w:p w14:paraId="29FC7B13" w14:textId="77777777" w:rsidR="00631899" w:rsidRPr="008657FB" w:rsidRDefault="00631899" w:rsidP="00592C12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lastRenderedPageBreak/>
              <w:t xml:space="preserve">Metodologia </w:t>
            </w:r>
          </w:p>
          <w:p w14:paraId="560A4185" w14:textId="77777777" w:rsidR="00631899" w:rsidRPr="008657FB" w:rsidRDefault="00631899" w:rsidP="00631899">
            <w:pPr>
              <w:spacing w:line="360" w:lineRule="auto"/>
              <w:rPr>
                <w:rFonts w:cstheme="minorHAnsi"/>
                <w:i/>
              </w:rPr>
            </w:pPr>
            <w:r w:rsidRPr="008657FB">
              <w:rPr>
                <w:rFonts w:cstheme="minorHAnsi"/>
                <w:i/>
              </w:rPr>
              <w:t>(possibili più risposte)</w:t>
            </w:r>
          </w:p>
        </w:tc>
        <w:tc>
          <w:tcPr>
            <w:tcW w:w="6656" w:type="dxa"/>
            <w:vAlign w:val="center"/>
          </w:tcPr>
          <w:p w14:paraId="38A7DE95" w14:textId="77777777" w:rsidR="00631899" w:rsidRPr="008657FB" w:rsidRDefault="00000000" w:rsidP="00631899">
            <w:pPr>
              <w:spacing w:before="120"/>
              <w:ind w:left="460" w:hanging="28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9548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Percorsi formativi a scuola e presso soggetto ospitante (stage)</w:t>
            </w:r>
          </w:p>
          <w:p w14:paraId="1B12CA14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206887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Impresa Formativa Simulata</w:t>
            </w:r>
          </w:p>
          <w:p w14:paraId="3ADF33D6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09004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Project Work</w:t>
            </w:r>
          </w:p>
          <w:p w14:paraId="1FD47907" w14:textId="2BF5F0B6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75998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Impresa in Azione</w:t>
            </w:r>
            <w:r w:rsidR="00004575" w:rsidRPr="008657FB">
              <w:rPr>
                <w:rFonts w:cstheme="minorHAnsi"/>
              </w:rPr>
              <w:t xml:space="preserve"> (programma di educazione imprenditoriale di Junior Achievement)</w:t>
            </w:r>
          </w:p>
          <w:p w14:paraId="3533C4AE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81956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Percorsi formativi</w:t>
            </w:r>
          </w:p>
          <w:p w14:paraId="1E0D1776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67418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PCTO svolto nell'ambito di start-up</w:t>
            </w:r>
          </w:p>
          <w:p w14:paraId="7749D1F2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59097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PCTO finalizzato all’avvio di contratti di apprendistato</w:t>
            </w:r>
          </w:p>
          <w:p w14:paraId="66082713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29861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PCTO svolto nell’ambito dell’impresa 4.0</w:t>
            </w:r>
          </w:p>
          <w:p w14:paraId="61CFEEF9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48130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PCTO svolto in collaborazione con le pubbliche amministrazioni</w:t>
            </w:r>
          </w:p>
          <w:p w14:paraId="010FB5F4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45239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PCTO svolto in partnership con altre istituzioni formative (es. Università, ITS, IFTS, Poli Tecnico Professionali, enti di ricerca)</w:t>
            </w:r>
          </w:p>
          <w:p w14:paraId="52C40FE8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98492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PCTO incentrato su alunni con BES</w:t>
            </w:r>
          </w:p>
          <w:p w14:paraId="0DB0807D" w14:textId="46A30EF3" w:rsidR="00631899" w:rsidRPr="008657FB" w:rsidRDefault="00000000" w:rsidP="00631899">
            <w:pPr>
              <w:spacing w:after="120"/>
              <w:ind w:left="460" w:hanging="28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7086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PCTO svolto nell’ambito del Terzo Settore (organizzazioni di volontariato, associazioni di promozione sociale, enti filantropici)</w:t>
            </w:r>
          </w:p>
        </w:tc>
      </w:tr>
      <w:tr w:rsidR="00631899" w:rsidRPr="008657FB" w14:paraId="4DAEEE92" w14:textId="77777777" w:rsidTr="00592C12">
        <w:tc>
          <w:tcPr>
            <w:tcW w:w="2972" w:type="dxa"/>
          </w:tcPr>
          <w:p w14:paraId="2CA39BEA" w14:textId="77777777" w:rsidR="00631899" w:rsidRPr="008657FB" w:rsidRDefault="00631899" w:rsidP="00592C12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Modalità</w:t>
            </w:r>
          </w:p>
        </w:tc>
        <w:tc>
          <w:tcPr>
            <w:tcW w:w="6656" w:type="dxa"/>
            <w:vAlign w:val="center"/>
          </w:tcPr>
          <w:p w14:paraId="08FE03C1" w14:textId="77777777" w:rsidR="00631899" w:rsidRPr="008657FB" w:rsidRDefault="00000000" w:rsidP="00631899">
            <w:pPr>
              <w:spacing w:before="120"/>
              <w:ind w:left="460" w:hanging="284"/>
              <w:rPr>
                <w:rFonts w:eastAsia="Times New Roman" w:cstheme="minorHAnsi"/>
                <w:color w:val="202124"/>
                <w:spacing w:val="2"/>
                <w:lang w:eastAsia="it-IT"/>
              </w:rPr>
            </w:pPr>
            <w:sdt>
              <w:sdtPr>
                <w:rPr>
                  <w:rFonts w:eastAsia="MS Gothic" w:cstheme="minorHAnsi"/>
                </w:rPr>
                <w:id w:val="128123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</w:t>
            </w:r>
            <w:r w:rsidR="00631899" w:rsidRPr="008657FB">
              <w:rPr>
                <w:rFonts w:eastAsia="Times New Roman" w:cstheme="minorHAnsi"/>
                <w:color w:val="202124"/>
                <w:spacing w:val="2"/>
                <w:lang w:eastAsia="it-IT"/>
              </w:rPr>
              <w:t>in presenza</w:t>
            </w:r>
          </w:p>
          <w:p w14:paraId="13E2B7B7" w14:textId="77777777" w:rsidR="00631899" w:rsidRPr="008657FB" w:rsidRDefault="00000000" w:rsidP="00631899">
            <w:pPr>
              <w:ind w:left="458" w:hanging="283"/>
              <w:rPr>
                <w:rFonts w:eastAsia="Times New Roman" w:cstheme="minorHAnsi"/>
                <w:color w:val="202124"/>
                <w:spacing w:val="2"/>
                <w:lang w:eastAsia="it-IT"/>
              </w:rPr>
            </w:pPr>
            <w:sdt>
              <w:sdtPr>
                <w:rPr>
                  <w:rFonts w:eastAsia="MS Gothic" w:cstheme="minorHAnsi"/>
                </w:rPr>
                <w:id w:val="9617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</w:t>
            </w:r>
            <w:r w:rsidR="00631899" w:rsidRPr="008657FB">
              <w:rPr>
                <w:rFonts w:eastAsia="Times New Roman" w:cstheme="minorHAnsi"/>
                <w:color w:val="202124"/>
                <w:spacing w:val="2"/>
                <w:lang w:eastAsia="it-IT"/>
              </w:rPr>
              <w:t>a distanza</w:t>
            </w:r>
          </w:p>
          <w:p w14:paraId="223B0802" w14:textId="7BAEAE96" w:rsidR="00631899" w:rsidRPr="008657FB" w:rsidRDefault="00000000" w:rsidP="00631899">
            <w:pPr>
              <w:spacing w:after="120"/>
              <w:ind w:left="460" w:hanging="28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5703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</w:t>
            </w:r>
            <w:r w:rsidR="00631899" w:rsidRPr="008657FB">
              <w:rPr>
                <w:rFonts w:eastAsia="Times New Roman" w:cstheme="minorHAnsi"/>
                <w:color w:val="202124"/>
                <w:spacing w:val="2"/>
                <w:lang w:eastAsia="it-IT"/>
              </w:rPr>
              <w:t xml:space="preserve">in parte </w:t>
            </w:r>
            <w:r w:rsidR="00631899" w:rsidRPr="008657FB">
              <w:rPr>
                <w:rFonts w:cstheme="minorHAnsi"/>
              </w:rPr>
              <w:t>in</w:t>
            </w:r>
            <w:r w:rsidR="00631899" w:rsidRPr="008657FB">
              <w:rPr>
                <w:rFonts w:eastAsia="Times New Roman" w:cstheme="minorHAnsi"/>
                <w:color w:val="202124"/>
                <w:spacing w:val="2"/>
                <w:lang w:eastAsia="it-IT"/>
              </w:rPr>
              <w:t xml:space="preserve"> presenza e in parte a distanza</w:t>
            </w:r>
          </w:p>
        </w:tc>
      </w:tr>
      <w:tr w:rsidR="00631899" w:rsidRPr="008657FB" w14:paraId="4C1B5431" w14:textId="77777777" w:rsidTr="00592C12">
        <w:tc>
          <w:tcPr>
            <w:tcW w:w="2972" w:type="dxa"/>
          </w:tcPr>
          <w:p w14:paraId="4B033992" w14:textId="77777777" w:rsidR="00631899" w:rsidRPr="008657FB" w:rsidRDefault="00631899" w:rsidP="00592C12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Classe</w:t>
            </w:r>
          </w:p>
        </w:tc>
        <w:tc>
          <w:tcPr>
            <w:tcW w:w="6656" w:type="dxa"/>
            <w:vAlign w:val="center"/>
          </w:tcPr>
          <w:p w14:paraId="690FE418" w14:textId="77777777" w:rsidR="00631899" w:rsidRPr="008657FB" w:rsidRDefault="00000000" w:rsidP="00631899">
            <w:pPr>
              <w:spacing w:before="120"/>
              <w:ind w:left="460" w:hanging="28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15567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terza</w:t>
            </w:r>
          </w:p>
          <w:p w14:paraId="21AE637B" w14:textId="77777777" w:rsidR="00631899" w:rsidRPr="008657FB" w:rsidRDefault="00000000" w:rsidP="00631899">
            <w:pPr>
              <w:ind w:left="458" w:hanging="283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39343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quarta</w:t>
            </w:r>
          </w:p>
          <w:p w14:paraId="1F744F85" w14:textId="3A2B3BB4" w:rsidR="00631899" w:rsidRPr="008657FB" w:rsidRDefault="00000000" w:rsidP="00631899">
            <w:pPr>
              <w:spacing w:after="120"/>
              <w:ind w:left="460" w:hanging="28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5720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899" w:rsidRPr="0086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1899" w:rsidRPr="008657FB">
              <w:rPr>
                <w:rFonts w:cstheme="minorHAnsi"/>
              </w:rPr>
              <w:t xml:space="preserve"> quinta</w:t>
            </w:r>
          </w:p>
        </w:tc>
      </w:tr>
      <w:tr w:rsidR="00631899" w:rsidRPr="008657FB" w14:paraId="139B7A7B" w14:textId="77777777" w:rsidTr="00592C12">
        <w:tc>
          <w:tcPr>
            <w:tcW w:w="2972" w:type="dxa"/>
          </w:tcPr>
          <w:p w14:paraId="4F79C274" w14:textId="77777777" w:rsidR="00631899" w:rsidRPr="008657FB" w:rsidRDefault="00631899" w:rsidP="00592C12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 xml:space="preserve">Descrizione - Abstract </w:t>
            </w:r>
          </w:p>
          <w:p w14:paraId="6DC8093F" w14:textId="77777777" w:rsidR="00631899" w:rsidRPr="008657FB" w:rsidRDefault="00631899" w:rsidP="00631899">
            <w:pPr>
              <w:spacing w:line="360" w:lineRule="auto"/>
              <w:rPr>
                <w:rFonts w:cstheme="minorHAnsi"/>
                <w:b/>
              </w:rPr>
            </w:pPr>
          </w:p>
          <w:p w14:paraId="0D25B023" w14:textId="320B1241" w:rsidR="00592C12" w:rsidRPr="008657FB" w:rsidRDefault="00592C12" w:rsidP="00631899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656" w:type="dxa"/>
          </w:tcPr>
          <w:p w14:paraId="79E2F9F1" w14:textId="77777777" w:rsidR="00631899" w:rsidRPr="008657FB" w:rsidRDefault="00631899" w:rsidP="00C06A9C">
            <w:pPr>
              <w:spacing w:before="120"/>
              <w:rPr>
                <w:rFonts w:cstheme="minorHAnsi"/>
              </w:rPr>
            </w:pPr>
          </w:p>
        </w:tc>
      </w:tr>
      <w:tr w:rsidR="00631899" w:rsidRPr="008657FB" w14:paraId="05A1C991" w14:textId="77777777" w:rsidTr="00592C12">
        <w:tc>
          <w:tcPr>
            <w:tcW w:w="2972" w:type="dxa"/>
          </w:tcPr>
          <w:p w14:paraId="4EB671C3" w14:textId="77777777" w:rsidR="00631899" w:rsidRPr="008657FB" w:rsidRDefault="00631899" w:rsidP="00631899">
            <w:pPr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A. S. di realizzazione</w:t>
            </w:r>
          </w:p>
        </w:tc>
        <w:tc>
          <w:tcPr>
            <w:tcW w:w="6656" w:type="dxa"/>
          </w:tcPr>
          <w:p w14:paraId="48371EB4" w14:textId="77777777" w:rsidR="00631899" w:rsidRPr="008657FB" w:rsidRDefault="00631899" w:rsidP="00C06A9C">
            <w:pPr>
              <w:spacing w:before="120"/>
              <w:rPr>
                <w:rFonts w:cstheme="minorHAnsi"/>
              </w:rPr>
            </w:pPr>
          </w:p>
        </w:tc>
      </w:tr>
      <w:tr w:rsidR="00631899" w:rsidRPr="008657FB" w14:paraId="09A93DF6" w14:textId="77777777" w:rsidTr="00592C12">
        <w:tc>
          <w:tcPr>
            <w:tcW w:w="2972" w:type="dxa"/>
          </w:tcPr>
          <w:p w14:paraId="2ABE81EA" w14:textId="77777777" w:rsidR="00631899" w:rsidRPr="008657FB" w:rsidRDefault="00631899" w:rsidP="00631899">
            <w:pPr>
              <w:spacing w:line="360" w:lineRule="auto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Periodo di realizzazione</w:t>
            </w:r>
          </w:p>
        </w:tc>
        <w:tc>
          <w:tcPr>
            <w:tcW w:w="6656" w:type="dxa"/>
          </w:tcPr>
          <w:p w14:paraId="698AB75C" w14:textId="77777777" w:rsidR="00631899" w:rsidRPr="008657FB" w:rsidRDefault="00631899" w:rsidP="00C06A9C">
            <w:pPr>
              <w:spacing w:before="120"/>
              <w:rPr>
                <w:rFonts w:cstheme="minorHAnsi"/>
              </w:rPr>
            </w:pPr>
          </w:p>
        </w:tc>
      </w:tr>
      <w:tr w:rsidR="00631899" w:rsidRPr="008657FB" w14:paraId="2E70B0AE" w14:textId="77777777" w:rsidTr="00592C12">
        <w:tc>
          <w:tcPr>
            <w:tcW w:w="2972" w:type="dxa"/>
          </w:tcPr>
          <w:p w14:paraId="3CBAAB4F" w14:textId="77777777" w:rsidR="00631899" w:rsidRPr="008657FB" w:rsidRDefault="00631899" w:rsidP="00631899">
            <w:pPr>
              <w:spacing w:line="360" w:lineRule="auto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 xml:space="preserve">Monte ore </w:t>
            </w:r>
          </w:p>
        </w:tc>
        <w:tc>
          <w:tcPr>
            <w:tcW w:w="6656" w:type="dxa"/>
          </w:tcPr>
          <w:p w14:paraId="604ABE3A" w14:textId="77777777" w:rsidR="00631899" w:rsidRPr="008657FB" w:rsidRDefault="00631899" w:rsidP="00C06A9C">
            <w:pPr>
              <w:spacing w:before="120"/>
              <w:rPr>
                <w:rFonts w:cstheme="minorHAnsi"/>
              </w:rPr>
            </w:pPr>
          </w:p>
        </w:tc>
      </w:tr>
      <w:tr w:rsidR="00631899" w:rsidRPr="008657FB" w14:paraId="388D1060" w14:textId="77777777" w:rsidTr="00592C12">
        <w:tc>
          <w:tcPr>
            <w:tcW w:w="2972" w:type="dxa"/>
          </w:tcPr>
          <w:p w14:paraId="3436D57C" w14:textId="77777777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Obiettivi prefissati</w:t>
            </w:r>
          </w:p>
          <w:p w14:paraId="04D06858" w14:textId="4E617D7C" w:rsidR="00631899" w:rsidRPr="008657FB" w:rsidRDefault="00631899" w:rsidP="00631899">
            <w:pPr>
              <w:rPr>
                <w:rFonts w:cstheme="minorHAnsi"/>
                <w:i/>
              </w:rPr>
            </w:pPr>
            <w:r w:rsidRPr="008657FB">
              <w:rPr>
                <w:rFonts w:cstheme="minorHAnsi"/>
                <w:i/>
              </w:rPr>
              <w:lastRenderedPageBreak/>
              <w:t>(in termini di acquisizione conoscenze/</w:t>
            </w:r>
            <w:r w:rsidR="00004575" w:rsidRPr="008657FB">
              <w:rPr>
                <w:rFonts w:cstheme="minorHAnsi"/>
                <w:i/>
              </w:rPr>
              <w:t>abilità/</w:t>
            </w:r>
            <w:r w:rsidRPr="008657FB">
              <w:rPr>
                <w:rFonts w:cstheme="minorHAnsi"/>
                <w:i/>
              </w:rPr>
              <w:t>competenze)</w:t>
            </w:r>
          </w:p>
          <w:p w14:paraId="36A8BA75" w14:textId="7015865C" w:rsidR="00592C12" w:rsidRPr="008657FB" w:rsidRDefault="00592C12" w:rsidP="00631899">
            <w:pPr>
              <w:rPr>
                <w:rFonts w:cstheme="minorHAnsi"/>
                <w:i/>
              </w:rPr>
            </w:pPr>
          </w:p>
        </w:tc>
        <w:tc>
          <w:tcPr>
            <w:tcW w:w="6656" w:type="dxa"/>
          </w:tcPr>
          <w:p w14:paraId="0205EE21" w14:textId="77777777" w:rsidR="00631899" w:rsidRPr="008657FB" w:rsidRDefault="00631899" w:rsidP="00C06A9C">
            <w:pPr>
              <w:spacing w:before="120"/>
              <w:rPr>
                <w:rFonts w:cstheme="minorHAnsi"/>
              </w:rPr>
            </w:pPr>
          </w:p>
        </w:tc>
      </w:tr>
      <w:tr w:rsidR="00631899" w:rsidRPr="008657FB" w14:paraId="4D6915BF" w14:textId="77777777" w:rsidTr="00592C12">
        <w:tc>
          <w:tcPr>
            <w:tcW w:w="2972" w:type="dxa"/>
          </w:tcPr>
          <w:p w14:paraId="16BA090C" w14:textId="76ED4744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Obiettivi raggiunti</w:t>
            </w:r>
          </w:p>
          <w:p w14:paraId="79F9D77D" w14:textId="4AD6CEEA" w:rsidR="00631899" w:rsidRPr="008657FB" w:rsidRDefault="00631899" w:rsidP="00C06A9C">
            <w:pPr>
              <w:spacing w:before="120"/>
              <w:rPr>
                <w:rFonts w:cstheme="minorHAnsi"/>
              </w:rPr>
            </w:pPr>
            <w:r w:rsidRPr="008657FB">
              <w:rPr>
                <w:rFonts w:cstheme="minorHAnsi"/>
                <w:i/>
              </w:rPr>
              <w:t>(in termini di acquisizione conoscenze/</w:t>
            </w:r>
            <w:r w:rsidR="00004575" w:rsidRPr="008657FB">
              <w:rPr>
                <w:rFonts w:cstheme="minorHAnsi"/>
                <w:i/>
              </w:rPr>
              <w:t>abilità/</w:t>
            </w:r>
            <w:r w:rsidRPr="008657FB">
              <w:rPr>
                <w:rFonts w:cstheme="minorHAnsi"/>
                <w:i/>
              </w:rPr>
              <w:t>competenze)</w:t>
            </w:r>
          </w:p>
        </w:tc>
        <w:tc>
          <w:tcPr>
            <w:tcW w:w="6656" w:type="dxa"/>
          </w:tcPr>
          <w:p w14:paraId="00CCD737" w14:textId="77777777" w:rsidR="00631899" w:rsidRPr="008657FB" w:rsidRDefault="00631899" w:rsidP="00C06A9C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631899" w:rsidRPr="008657FB" w14:paraId="4613873E" w14:textId="77777777" w:rsidTr="00592C12">
        <w:tc>
          <w:tcPr>
            <w:tcW w:w="2972" w:type="dxa"/>
          </w:tcPr>
          <w:p w14:paraId="53742624" w14:textId="77777777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Eventuali enti esterni partecipanti</w:t>
            </w:r>
          </w:p>
        </w:tc>
        <w:tc>
          <w:tcPr>
            <w:tcW w:w="6656" w:type="dxa"/>
          </w:tcPr>
          <w:p w14:paraId="29E80BA5" w14:textId="77777777" w:rsidR="00631899" w:rsidRPr="008657FB" w:rsidRDefault="00631899" w:rsidP="00C06A9C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631899" w:rsidRPr="008657FB" w14:paraId="09F7E277" w14:textId="77777777" w:rsidTr="00592C12">
        <w:tc>
          <w:tcPr>
            <w:tcW w:w="2972" w:type="dxa"/>
          </w:tcPr>
          <w:p w14:paraId="7638283E" w14:textId="77777777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Fasi del Percorso</w:t>
            </w:r>
          </w:p>
          <w:p w14:paraId="636CC0BE" w14:textId="0E5F5937" w:rsidR="00631899" w:rsidRPr="008657FB" w:rsidRDefault="00004575" w:rsidP="00C06A9C">
            <w:pPr>
              <w:spacing w:before="120"/>
              <w:rPr>
                <w:rFonts w:cstheme="minorHAnsi"/>
                <w:i/>
              </w:rPr>
            </w:pPr>
            <w:r w:rsidRPr="008657FB">
              <w:rPr>
                <w:rFonts w:cstheme="minorHAnsi"/>
                <w:i/>
              </w:rPr>
              <w:t>(</w:t>
            </w:r>
            <w:r w:rsidR="00631899" w:rsidRPr="008657FB">
              <w:rPr>
                <w:rFonts w:cstheme="minorHAnsi"/>
                <w:i/>
              </w:rPr>
              <w:t>elencare</w:t>
            </w:r>
            <w:r w:rsidRPr="008657FB">
              <w:rPr>
                <w:rFonts w:cstheme="minorHAnsi"/>
                <w:i/>
              </w:rPr>
              <w:t xml:space="preserve"> e descrivere dettagliatamente</w:t>
            </w:r>
            <w:r w:rsidR="00631899" w:rsidRPr="008657FB">
              <w:rPr>
                <w:rFonts w:cstheme="minorHAnsi"/>
                <w:i/>
              </w:rPr>
              <w:t xml:space="preserve"> le varie fasi in cui si articola il percorso</w:t>
            </w:r>
            <w:r w:rsidRPr="008657FB">
              <w:rPr>
                <w:rFonts w:cstheme="minorHAnsi"/>
                <w:i/>
              </w:rPr>
              <w:t>)</w:t>
            </w:r>
          </w:p>
          <w:p w14:paraId="5E2B1A5B" w14:textId="77777777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6656" w:type="dxa"/>
          </w:tcPr>
          <w:p w14:paraId="369EED06" w14:textId="77777777" w:rsidR="00631899" w:rsidRPr="008657FB" w:rsidRDefault="00631899" w:rsidP="00C06A9C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631899" w:rsidRPr="008657FB" w14:paraId="643EDA3F" w14:textId="77777777" w:rsidTr="00592C12">
        <w:tc>
          <w:tcPr>
            <w:tcW w:w="2972" w:type="dxa"/>
          </w:tcPr>
          <w:p w14:paraId="3FF82F37" w14:textId="77777777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Modalità/strumenti di monitoraggio in itinere e ex post utilizzati</w:t>
            </w:r>
          </w:p>
          <w:p w14:paraId="05B79632" w14:textId="1D2C1A43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6656" w:type="dxa"/>
          </w:tcPr>
          <w:p w14:paraId="6F09C105" w14:textId="77777777" w:rsidR="00631899" w:rsidRPr="008657FB" w:rsidRDefault="00631899" w:rsidP="00C06A9C">
            <w:pPr>
              <w:spacing w:before="120" w:line="360" w:lineRule="auto"/>
              <w:jc w:val="both"/>
              <w:rPr>
                <w:rFonts w:cstheme="minorHAnsi"/>
              </w:rPr>
            </w:pPr>
          </w:p>
        </w:tc>
      </w:tr>
      <w:tr w:rsidR="00631899" w:rsidRPr="008657FB" w14:paraId="31B7B0FA" w14:textId="77777777" w:rsidTr="00592C12">
        <w:tc>
          <w:tcPr>
            <w:tcW w:w="2972" w:type="dxa"/>
          </w:tcPr>
          <w:p w14:paraId="6AC831D1" w14:textId="77777777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Modalità/strumenti di valutazione in itinere e ex post utilizzati</w:t>
            </w:r>
          </w:p>
          <w:p w14:paraId="5A477F6C" w14:textId="490F4B4A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6656" w:type="dxa"/>
          </w:tcPr>
          <w:p w14:paraId="03F03897" w14:textId="77777777" w:rsidR="00631899" w:rsidRPr="008657FB" w:rsidRDefault="00631899" w:rsidP="00C06A9C">
            <w:pPr>
              <w:spacing w:before="120" w:line="360" w:lineRule="auto"/>
              <w:jc w:val="both"/>
              <w:rPr>
                <w:rFonts w:cstheme="minorHAnsi"/>
              </w:rPr>
            </w:pPr>
          </w:p>
        </w:tc>
      </w:tr>
      <w:tr w:rsidR="00631899" w:rsidRPr="008657FB" w14:paraId="1FF06DE9" w14:textId="77777777" w:rsidTr="00592C12">
        <w:tc>
          <w:tcPr>
            <w:tcW w:w="2972" w:type="dxa"/>
          </w:tcPr>
          <w:p w14:paraId="74CBC9F2" w14:textId="77777777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Modalità di diffusione adoperate</w:t>
            </w:r>
          </w:p>
          <w:p w14:paraId="6F0D4288" w14:textId="4A3BD79F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6656" w:type="dxa"/>
          </w:tcPr>
          <w:p w14:paraId="6ABE41D5" w14:textId="77777777" w:rsidR="00631899" w:rsidRPr="008657FB" w:rsidRDefault="00631899" w:rsidP="00C06A9C">
            <w:pPr>
              <w:pStyle w:val="Paragrafoelenco"/>
              <w:spacing w:before="120" w:line="360" w:lineRule="auto"/>
              <w:ind w:left="-28"/>
              <w:jc w:val="both"/>
              <w:rPr>
                <w:rFonts w:cstheme="minorHAnsi"/>
              </w:rPr>
            </w:pPr>
          </w:p>
        </w:tc>
      </w:tr>
      <w:tr w:rsidR="00631899" w:rsidRPr="008657FB" w14:paraId="5943C653" w14:textId="77777777" w:rsidTr="00592C12">
        <w:tc>
          <w:tcPr>
            <w:tcW w:w="2972" w:type="dxa"/>
          </w:tcPr>
          <w:p w14:paraId="0FA50EF7" w14:textId="77777777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Modalità di restituzione finale adoperate</w:t>
            </w:r>
          </w:p>
          <w:p w14:paraId="65B53BD7" w14:textId="4967012E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6656" w:type="dxa"/>
          </w:tcPr>
          <w:p w14:paraId="74C589C8" w14:textId="77777777" w:rsidR="00631899" w:rsidRPr="008657FB" w:rsidRDefault="00631899" w:rsidP="00C06A9C">
            <w:pPr>
              <w:pStyle w:val="Paragrafoelenco"/>
              <w:spacing w:before="120" w:line="360" w:lineRule="auto"/>
              <w:ind w:left="-28"/>
              <w:jc w:val="both"/>
              <w:rPr>
                <w:rFonts w:cstheme="minorHAnsi"/>
              </w:rPr>
            </w:pPr>
          </w:p>
        </w:tc>
      </w:tr>
      <w:tr w:rsidR="00631899" w:rsidRPr="008657FB" w14:paraId="41D737CF" w14:textId="77777777" w:rsidTr="00592C12">
        <w:tc>
          <w:tcPr>
            <w:tcW w:w="2972" w:type="dxa"/>
          </w:tcPr>
          <w:p w14:paraId="5E0A3A2F" w14:textId="77777777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>Prodotto / output realizzato</w:t>
            </w:r>
          </w:p>
          <w:p w14:paraId="181C43FC" w14:textId="584EB1DC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6656" w:type="dxa"/>
          </w:tcPr>
          <w:p w14:paraId="0F68C842" w14:textId="77777777" w:rsidR="00631899" w:rsidRPr="008657FB" w:rsidRDefault="00631899" w:rsidP="00C06A9C">
            <w:pPr>
              <w:pStyle w:val="Paragrafoelenco"/>
              <w:spacing w:before="120" w:line="360" w:lineRule="auto"/>
              <w:ind w:left="-28"/>
              <w:jc w:val="both"/>
              <w:rPr>
                <w:rFonts w:cstheme="minorHAnsi"/>
              </w:rPr>
            </w:pPr>
          </w:p>
        </w:tc>
      </w:tr>
      <w:tr w:rsidR="00631899" w:rsidRPr="008657FB" w14:paraId="6003D8A2" w14:textId="77777777" w:rsidTr="00592C12">
        <w:tc>
          <w:tcPr>
            <w:tcW w:w="2972" w:type="dxa"/>
          </w:tcPr>
          <w:p w14:paraId="7884E400" w14:textId="225EA8B7" w:rsidR="00631899" w:rsidRPr="008657FB" w:rsidRDefault="00631899" w:rsidP="00C06A9C">
            <w:pPr>
              <w:spacing w:before="120"/>
              <w:rPr>
                <w:rFonts w:cstheme="minorHAnsi"/>
                <w:b/>
              </w:rPr>
            </w:pPr>
            <w:r w:rsidRPr="008657FB">
              <w:rPr>
                <w:rFonts w:cstheme="minorHAnsi"/>
                <w:b/>
              </w:rPr>
              <w:t xml:space="preserve">Strumenti di valutazione condivisi con il tutor </w:t>
            </w:r>
            <w:r w:rsidR="00004575" w:rsidRPr="008657FB">
              <w:rPr>
                <w:rFonts w:cstheme="minorHAnsi"/>
                <w:b/>
              </w:rPr>
              <w:t>del soggetto ospitante</w:t>
            </w:r>
            <w:r w:rsidRPr="008657FB">
              <w:rPr>
                <w:rFonts w:cstheme="minorHAnsi"/>
                <w:b/>
              </w:rPr>
              <w:t xml:space="preserve"> o predisposti dal Consiglio di Classe </w:t>
            </w:r>
          </w:p>
          <w:p w14:paraId="744173DC" w14:textId="53AD2FFD" w:rsidR="00631899" w:rsidRPr="008657FB" w:rsidRDefault="00631899" w:rsidP="00C06A9C">
            <w:pPr>
              <w:spacing w:before="120"/>
              <w:rPr>
                <w:rFonts w:cstheme="minorHAnsi"/>
                <w:i/>
              </w:rPr>
            </w:pPr>
            <w:r w:rsidRPr="008657FB">
              <w:rPr>
                <w:rFonts w:cstheme="minorHAnsi"/>
                <w:i/>
              </w:rPr>
              <w:t>(si prega di descrivere gli strumenti</w:t>
            </w:r>
            <w:r w:rsidR="00004575" w:rsidRPr="008657FB">
              <w:rPr>
                <w:rFonts w:cstheme="minorHAnsi"/>
                <w:i/>
              </w:rPr>
              <w:t>, compresi quelli di autovalutazione, e</w:t>
            </w:r>
            <w:r w:rsidR="00004575" w:rsidRPr="008657FB">
              <w:t xml:space="preserve"> </w:t>
            </w:r>
            <w:r w:rsidR="00004575" w:rsidRPr="008657FB">
              <w:rPr>
                <w:rFonts w:cstheme="minorHAnsi"/>
                <w:i/>
              </w:rPr>
              <w:t>allegare il/i modello/i</w:t>
            </w:r>
            <w:r w:rsidRPr="008657FB">
              <w:rPr>
                <w:rFonts w:cstheme="minorHAnsi"/>
                <w:i/>
              </w:rPr>
              <w:t>)</w:t>
            </w:r>
          </w:p>
          <w:p w14:paraId="1D2BD21B" w14:textId="6CA79664" w:rsidR="00631899" w:rsidRPr="008657FB" w:rsidRDefault="00631899" w:rsidP="00C06A9C">
            <w:pPr>
              <w:spacing w:before="120"/>
              <w:rPr>
                <w:rFonts w:cstheme="minorHAnsi"/>
                <w:i/>
              </w:rPr>
            </w:pPr>
          </w:p>
        </w:tc>
        <w:tc>
          <w:tcPr>
            <w:tcW w:w="6656" w:type="dxa"/>
          </w:tcPr>
          <w:p w14:paraId="35282442" w14:textId="77777777" w:rsidR="00631899" w:rsidRPr="008657FB" w:rsidRDefault="00631899" w:rsidP="00C06A9C">
            <w:pPr>
              <w:spacing w:before="120" w:line="360" w:lineRule="auto"/>
              <w:jc w:val="both"/>
              <w:rPr>
                <w:rFonts w:cstheme="minorHAnsi"/>
              </w:rPr>
            </w:pPr>
          </w:p>
        </w:tc>
      </w:tr>
      <w:tr w:rsidR="00631899" w:rsidRPr="00592C12" w14:paraId="22AA3FE8" w14:textId="77777777" w:rsidTr="00592C12">
        <w:tc>
          <w:tcPr>
            <w:tcW w:w="2972" w:type="dxa"/>
          </w:tcPr>
          <w:p w14:paraId="0E9AA4D5" w14:textId="77777777" w:rsidR="00631899" w:rsidRPr="008657FB" w:rsidRDefault="00631899" w:rsidP="00C06A9C">
            <w:pPr>
              <w:spacing w:before="120"/>
              <w:rPr>
                <w:rFonts w:cstheme="minorHAnsi"/>
                <w:b/>
                <w:color w:val="FF0000"/>
              </w:rPr>
            </w:pPr>
            <w:r w:rsidRPr="008657FB">
              <w:rPr>
                <w:rFonts w:cstheme="minorHAnsi"/>
                <w:b/>
              </w:rPr>
              <w:t xml:space="preserve">Certificazione delle competenze acquisite </w:t>
            </w:r>
          </w:p>
          <w:p w14:paraId="31B71934" w14:textId="77777777" w:rsidR="00631899" w:rsidRPr="00592C12" w:rsidRDefault="00631899" w:rsidP="00C06A9C">
            <w:pPr>
              <w:spacing w:before="120"/>
              <w:rPr>
                <w:rFonts w:cstheme="minorHAnsi"/>
                <w:i/>
              </w:rPr>
            </w:pPr>
            <w:r w:rsidRPr="008657FB">
              <w:rPr>
                <w:rFonts w:cstheme="minorHAnsi"/>
                <w:i/>
              </w:rPr>
              <w:lastRenderedPageBreak/>
              <w:t>(indicare le modalità di certificazione e allegare il modello)</w:t>
            </w:r>
          </w:p>
          <w:p w14:paraId="5DB23B05" w14:textId="0E06B0BE" w:rsidR="00631899" w:rsidRPr="00592C12" w:rsidRDefault="00631899" w:rsidP="00C06A9C">
            <w:pPr>
              <w:spacing w:before="120"/>
              <w:rPr>
                <w:rFonts w:cstheme="minorHAnsi"/>
                <w:i/>
              </w:rPr>
            </w:pPr>
          </w:p>
        </w:tc>
        <w:tc>
          <w:tcPr>
            <w:tcW w:w="6656" w:type="dxa"/>
          </w:tcPr>
          <w:p w14:paraId="198F1F23" w14:textId="77777777" w:rsidR="00631899" w:rsidRPr="00592C12" w:rsidRDefault="00631899" w:rsidP="00C06A9C">
            <w:pPr>
              <w:spacing w:before="120" w:line="360" w:lineRule="auto"/>
              <w:jc w:val="both"/>
              <w:rPr>
                <w:rFonts w:cstheme="minorHAnsi"/>
              </w:rPr>
            </w:pPr>
          </w:p>
        </w:tc>
      </w:tr>
      <w:tr w:rsidR="00631899" w:rsidRPr="00592C12" w14:paraId="78125A8D" w14:textId="77777777" w:rsidTr="00592C12">
        <w:tc>
          <w:tcPr>
            <w:tcW w:w="2972" w:type="dxa"/>
          </w:tcPr>
          <w:p w14:paraId="786277FA" w14:textId="77777777" w:rsidR="00631899" w:rsidRPr="00592C12" w:rsidRDefault="00631899" w:rsidP="00C06A9C">
            <w:pPr>
              <w:spacing w:before="120"/>
              <w:rPr>
                <w:rFonts w:cstheme="minorHAnsi"/>
                <w:b/>
              </w:rPr>
            </w:pPr>
            <w:r w:rsidRPr="00592C12">
              <w:rPr>
                <w:rFonts w:cstheme="minorHAnsi"/>
                <w:b/>
              </w:rPr>
              <w:t>Note eventuali</w:t>
            </w:r>
          </w:p>
        </w:tc>
        <w:tc>
          <w:tcPr>
            <w:tcW w:w="6656" w:type="dxa"/>
          </w:tcPr>
          <w:p w14:paraId="74A1A3B5" w14:textId="77777777" w:rsidR="00631899" w:rsidRPr="00592C12" w:rsidRDefault="00631899" w:rsidP="00C06A9C">
            <w:pPr>
              <w:spacing w:before="120" w:line="360" w:lineRule="auto"/>
              <w:jc w:val="both"/>
              <w:rPr>
                <w:rFonts w:cstheme="minorHAnsi"/>
              </w:rPr>
            </w:pPr>
          </w:p>
        </w:tc>
      </w:tr>
    </w:tbl>
    <w:p w14:paraId="7328C08A" w14:textId="77777777" w:rsidR="001E6799" w:rsidRDefault="001E6799"/>
    <w:sectPr w:rsidR="001E67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EA32" w14:textId="77777777" w:rsidR="00F33EC4" w:rsidRDefault="00F33EC4" w:rsidP="009644B1">
      <w:pPr>
        <w:spacing w:after="0" w:line="240" w:lineRule="auto"/>
      </w:pPr>
      <w:r>
        <w:separator/>
      </w:r>
    </w:p>
  </w:endnote>
  <w:endnote w:type="continuationSeparator" w:id="0">
    <w:p w14:paraId="23AD69B9" w14:textId="77777777" w:rsidR="00F33EC4" w:rsidRDefault="00F33EC4" w:rsidP="0096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6DE9" w14:textId="77777777" w:rsidR="00F33EC4" w:rsidRDefault="00F33EC4" w:rsidP="009644B1">
      <w:pPr>
        <w:spacing w:after="0" w:line="240" w:lineRule="auto"/>
      </w:pPr>
      <w:r>
        <w:separator/>
      </w:r>
    </w:p>
  </w:footnote>
  <w:footnote w:type="continuationSeparator" w:id="0">
    <w:p w14:paraId="7C2D0741" w14:textId="77777777" w:rsidR="00F33EC4" w:rsidRDefault="00F33EC4" w:rsidP="0096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601D" w14:textId="753F5A4B" w:rsidR="009644B1" w:rsidRDefault="009644B1" w:rsidP="009644B1">
    <w:pPr>
      <w:pStyle w:val="Intestazione"/>
      <w:jc w:val="right"/>
      <w:rPr>
        <w:i/>
        <w:iCs/>
        <w:sz w:val="20"/>
        <w:szCs w:val="20"/>
      </w:rPr>
    </w:pPr>
    <w:r w:rsidRPr="00BC7F36">
      <w:rPr>
        <w:i/>
        <w:iCs/>
        <w:sz w:val="20"/>
        <w:szCs w:val="20"/>
      </w:rPr>
      <w:t>USR per il Veneto – monitoraggio</w:t>
    </w:r>
    <w:r>
      <w:rPr>
        <w:i/>
        <w:iCs/>
        <w:sz w:val="20"/>
        <w:szCs w:val="20"/>
      </w:rPr>
      <w:t xml:space="preserve"> PCTO a.s. 202</w:t>
    </w:r>
    <w:r w:rsidR="00BA379B">
      <w:rPr>
        <w:i/>
        <w:iCs/>
        <w:sz w:val="20"/>
        <w:szCs w:val="20"/>
      </w:rPr>
      <w:t>4</w:t>
    </w:r>
    <w:r>
      <w:rPr>
        <w:i/>
        <w:iCs/>
        <w:sz w:val="20"/>
        <w:szCs w:val="20"/>
      </w:rPr>
      <w:t>/</w:t>
    </w:r>
    <w:r w:rsidRPr="00BC7F36">
      <w:rPr>
        <w:i/>
        <w:iCs/>
        <w:sz w:val="20"/>
        <w:szCs w:val="20"/>
      </w:rPr>
      <w:t>202</w:t>
    </w:r>
    <w:r w:rsidR="00BA379B">
      <w:rPr>
        <w:i/>
        <w:iCs/>
        <w:sz w:val="20"/>
        <w:szCs w:val="20"/>
      </w:rPr>
      <w:t>5</w:t>
    </w:r>
  </w:p>
  <w:p w14:paraId="3C4BAD47" w14:textId="3F2A14FA" w:rsidR="009644B1" w:rsidRDefault="009644B1">
    <w:pPr>
      <w:pStyle w:val="Intestazione"/>
    </w:pPr>
    <w:r>
      <w:rPr>
        <w:i/>
        <w:iCs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3800E" wp14:editId="06046CA3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33888" cy="20955"/>
              <wp:effectExtent l="0" t="0" r="19685" b="36195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888" cy="209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098156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" strokecolor="#5b9bd5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4330A"/>
    <w:multiLevelType w:val="hybridMultilevel"/>
    <w:tmpl w:val="984ADD5C"/>
    <w:lvl w:ilvl="0" w:tplc="698488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44E7A"/>
    <w:multiLevelType w:val="hybridMultilevel"/>
    <w:tmpl w:val="A8A8CBF8"/>
    <w:lvl w:ilvl="0" w:tplc="698488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611CE"/>
    <w:multiLevelType w:val="hybridMultilevel"/>
    <w:tmpl w:val="7188E6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E7F6D"/>
    <w:multiLevelType w:val="hybridMultilevel"/>
    <w:tmpl w:val="BB0E92F0"/>
    <w:lvl w:ilvl="0" w:tplc="698488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A51AB"/>
    <w:multiLevelType w:val="hybridMultilevel"/>
    <w:tmpl w:val="F39A0842"/>
    <w:lvl w:ilvl="0" w:tplc="698488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1415">
    <w:abstractNumId w:val="0"/>
  </w:num>
  <w:num w:numId="2" w16cid:durableId="1634556636">
    <w:abstractNumId w:val="4"/>
  </w:num>
  <w:num w:numId="3" w16cid:durableId="1096485264">
    <w:abstractNumId w:val="1"/>
  </w:num>
  <w:num w:numId="4" w16cid:durableId="1343781534">
    <w:abstractNumId w:val="3"/>
  </w:num>
  <w:num w:numId="5" w16cid:durableId="1167204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7D"/>
    <w:rsid w:val="00004575"/>
    <w:rsid w:val="000F0C1C"/>
    <w:rsid w:val="001E6799"/>
    <w:rsid w:val="0021783A"/>
    <w:rsid w:val="003C57A6"/>
    <w:rsid w:val="00592C12"/>
    <w:rsid w:val="005A1011"/>
    <w:rsid w:val="005C0D2D"/>
    <w:rsid w:val="00631899"/>
    <w:rsid w:val="008657FB"/>
    <w:rsid w:val="008734A6"/>
    <w:rsid w:val="008927D8"/>
    <w:rsid w:val="009421F7"/>
    <w:rsid w:val="009644B1"/>
    <w:rsid w:val="009A637D"/>
    <w:rsid w:val="00B85555"/>
    <w:rsid w:val="00BA379B"/>
    <w:rsid w:val="00C06A9C"/>
    <w:rsid w:val="00D87F2A"/>
    <w:rsid w:val="00DF228F"/>
    <w:rsid w:val="00E711EB"/>
    <w:rsid w:val="00F33EC4"/>
    <w:rsid w:val="00F77EC6"/>
    <w:rsid w:val="00FA47AD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A9F5"/>
  <w15:chartTrackingRefBased/>
  <w15:docId w15:val="{F7FF8B85-39CD-465C-BE09-79AACDBF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7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79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4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4B1"/>
  </w:style>
  <w:style w:type="paragraph" w:styleId="Pidipagina">
    <w:name w:val="footer"/>
    <w:basedOn w:val="Normale"/>
    <w:link w:val="PidipaginaCarattere"/>
    <w:uiPriority w:val="99"/>
    <w:unhideWhenUsed/>
    <w:rsid w:val="00964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Menditto Giorgia</dc:creator>
  <cp:keywords/>
  <dc:description/>
  <cp:lastModifiedBy>MENDITTO GIORGIA</cp:lastModifiedBy>
  <cp:revision>3</cp:revision>
  <dcterms:created xsi:type="dcterms:W3CDTF">2025-05-02T10:28:00Z</dcterms:created>
  <dcterms:modified xsi:type="dcterms:W3CDTF">2025-05-02T10:28:00Z</dcterms:modified>
</cp:coreProperties>
</file>