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bookmarkStart w:id="0" w:name="_GoBack"/>
      <w:bookmarkEnd w:id="0"/>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7A574DE" w:rsidR="00EF6975" w:rsidRPr="00FA3B2B" w:rsidRDefault="00E74063" w:rsidP="00E74063">
      <w:pPr>
        <w:spacing w:after="0" w:line="240" w:lineRule="auto"/>
        <w:jc w:val="center"/>
        <w:rPr>
          <w:rFonts w:ascii="Calibri" w:eastAsia="Calibri" w:hAnsi="Calibri" w:cs="Calibri"/>
          <w:b/>
          <w:bCs/>
          <w:sz w:val="24"/>
          <w:szCs w:val="24"/>
        </w:rPr>
      </w:pPr>
      <w:r>
        <w:rPr>
          <w:rFonts w:ascii="Calibri" w:eastAsia="Calibri" w:hAnsi="Calibri" w:cs="Calibri"/>
          <w:b/>
          <w:bCs/>
          <w:sz w:val="24"/>
          <w:szCs w:val="24"/>
        </w:rPr>
        <w:t>Modello di s</w:t>
      </w:r>
      <w:r w:rsidR="3ECAF718" w:rsidRPr="00FA3B2B">
        <w:rPr>
          <w:rFonts w:ascii="Calibri" w:eastAsia="Calibri" w:hAnsi="Calibri" w:cs="Calibri"/>
          <w:b/>
          <w:bCs/>
          <w:sz w:val="24"/>
          <w:szCs w:val="24"/>
        </w:rPr>
        <w:t xml:space="preserve">cheda </w:t>
      </w:r>
      <w:r w:rsidR="00570809">
        <w:rPr>
          <w:rFonts w:ascii="Calibri" w:eastAsia="Calibri" w:hAnsi="Calibri" w:cs="Calibri"/>
          <w:b/>
          <w:bCs/>
          <w:sz w:val="24"/>
          <w:szCs w:val="24"/>
        </w:rPr>
        <w:t xml:space="preserve">di </w:t>
      </w:r>
      <w:r w:rsidR="3ECAF718" w:rsidRPr="00FA3B2B">
        <w:rPr>
          <w:rFonts w:ascii="Calibri" w:eastAsia="Calibri" w:hAnsi="Calibri" w:cs="Calibri"/>
          <w:b/>
          <w:bCs/>
          <w:sz w:val="24"/>
          <w:szCs w:val="24"/>
        </w:rPr>
        <w:t>progett</w:t>
      </w:r>
      <w:r w:rsidR="00570809">
        <w:rPr>
          <w:rFonts w:ascii="Calibri" w:eastAsia="Calibri" w:hAnsi="Calibri" w:cs="Calibri"/>
          <w:b/>
          <w:bCs/>
          <w:sz w:val="24"/>
          <w:szCs w:val="24"/>
        </w:rPr>
        <w:t>o</w:t>
      </w:r>
      <w:r>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180430">
        <w:rPr>
          <w:rFonts w:ascii="Calibri" w:eastAsia="Calibri" w:hAnsi="Calibri" w:cs="Calibri"/>
          <w:b/>
          <w:bCs/>
          <w:sz w:val="24"/>
          <w:szCs w:val="24"/>
        </w:rPr>
        <w:t xml:space="preserve"> D.D. n. 2003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421E7AC4" w:rsidR="3101FBEF" w:rsidRPr="00FA3B2B" w:rsidRDefault="00EF6975" w:rsidP="00EF6975">
      <w:pPr>
        <w:spacing w:after="0" w:line="240" w:lineRule="auto"/>
        <w:jc w:val="center"/>
        <w:rPr>
          <w:rFonts w:ascii="Calibri" w:eastAsia="Calibri" w:hAnsi="Calibri" w:cs="Calibri"/>
          <w:b/>
          <w:bCs/>
          <w:sz w:val="24"/>
          <w:szCs w:val="24"/>
          <w:u w:val="single"/>
        </w:rPr>
      </w:pPr>
      <w:proofErr w:type="spellStart"/>
      <w:r w:rsidRPr="00FA3B2B">
        <w:rPr>
          <w:rFonts w:ascii="Calibri" w:eastAsia="Calibri" w:hAnsi="Calibri" w:cs="Calibri"/>
          <w:b/>
          <w:bCs/>
          <w:sz w:val="24"/>
          <w:szCs w:val="24"/>
          <w:u w:val="single"/>
        </w:rPr>
        <w:t>All</w:t>
      </w:r>
      <w:proofErr w:type="spellEnd"/>
      <w:r w:rsidRPr="00FA3B2B">
        <w:rPr>
          <w:rFonts w:ascii="Calibri" w:eastAsia="Calibri" w:hAnsi="Calibri" w:cs="Calibri"/>
          <w:b/>
          <w:bCs/>
          <w:sz w:val="24"/>
          <w:szCs w:val="24"/>
          <w:u w:val="single"/>
        </w:rPr>
        <w:t xml:space="preserve">. A paragrafo 6, </w:t>
      </w:r>
      <w:r w:rsidR="00987120" w:rsidRPr="00FA3B2B">
        <w:rPr>
          <w:rFonts w:ascii="Calibri" w:eastAsia="Calibri" w:hAnsi="Calibri" w:cs="Calibri"/>
          <w:b/>
          <w:bCs/>
          <w:sz w:val="24"/>
          <w:szCs w:val="24"/>
          <w:u w:val="single"/>
        </w:rPr>
        <w:t xml:space="preserve">punto 6.1 </w:t>
      </w:r>
      <w:r w:rsidRPr="00FA3B2B">
        <w:rPr>
          <w:rFonts w:ascii="Calibri" w:eastAsia="Calibri" w:hAnsi="Calibri" w:cs="Calibri"/>
          <w:b/>
          <w:bCs/>
          <w:sz w:val="24"/>
          <w:szCs w:val="24"/>
          <w:u w:val="single"/>
        </w:rPr>
        <w:t>(Misura d)</w:t>
      </w:r>
      <w:r w:rsidR="00E74063">
        <w:rPr>
          <w:rFonts w:ascii="Calibri" w:eastAsia="Calibri" w:hAnsi="Calibri" w:cs="Calibri"/>
          <w:b/>
          <w:bCs/>
          <w:sz w:val="24"/>
          <w:szCs w:val="24"/>
          <w:u w:val="single"/>
        </w:rPr>
        <w:t xml:space="preserve"> </w:t>
      </w:r>
      <w:proofErr w:type="spellStart"/>
      <w:r w:rsidR="00E74063">
        <w:rPr>
          <w:rFonts w:ascii="Calibri" w:eastAsia="Calibri" w:hAnsi="Calibri" w:cs="Calibri"/>
          <w:b/>
          <w:bCs/>
          <w:sz w:val="24"/>
          <w:szCs w:val="24"/>
          <w:u w:val="single"/>
        </w:rPr>
        <w:t>e.f</w:t>
      </w:r>
      <w:proofErr w:type="spellEnd"/>
      <w:r w:rsidR="00E74063">
        <w:rPr>
          <w:rFonts w:ascii="Calibri" w:eastAsia="Calibri" w:hAnsi="Calibri" w:cs="Calibri"/>
          <w:b/>
          <w:bCs/>
          <w:sz w:val="24"/>
          <w:szCs w:val="24"/>
          <w:u w:val="single"/>
        </w:rPr>
        <w:t>. 2022</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4180FC50"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r w:rsidR="00987120" w:rsidRPr="00FA3B2B">
        <w:rPr>
          <w:rFonts w:ascii="Calibri" w:eastAsia="Calibri" w:hAnsi="Calibri" w:cs="Calibri"/>
          <w:sz w:val="24"/>
          <w:szCs w:val="24"/>
          <w:u w:val="single"/>
        </w:rPr>
        <w:t xml:space="preserve">STATALE </w:t>
      </w:r>
      <w:r w:rsidRPr="00FA3B2B">
        <w:rPr>
          <w:rFonts w:ascii="Calibri" w:eastAsia="Calibri" w:hAnsi="Calibri" w:cs="Calibri"/>
          <w:sz w:val="24"/>
          <w:szCs w:val="24"/>
          <w:u w:val="single"/>
        </w:rPr>
        <w:t>CAPOFILA D</w:t>
      </w:r>
      <w:r w:rsidR="00987120" w:rsidRPr="00FA3B2B">
        <w:rPr>
          <w:rFonts w:ascii="Calibri" w:eastAsia="Calibri" w:hAnsi="Calibri" w:cs="Calibri"/>
          <w:sz w:val="24"/>
          <w:szCs w:val="24"/>
          <w:u w:val="single"/>
        </w:rPr>
        <w:t>ELLA</w:t>
      </w:r>
      <w:r w:rsidRPr="00FA3B2B">
        <w:rPr>
          <w:rFonts w:ascii="Calibri" w:eastAsia="Calibri" w:hAnsi="Calibri" w:cs="Calibri"/>
          <w:sz w:val="24"/>
          <w:szCs w:val="24"/>
          <w:u w:val="single"/>
        </w:rPr>
        <w:t xml:space="preserve"> RETE</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7DFDC0E9"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77777777"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05FCDCA6"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395723" w:rsidRPr="00FA3B2B">
        <w:rPr>
          <w:rFonts w:ascii="Calibri" w:eastAsia="Calibri" w:hAnsi="Calibri" w:cs="Calibri"/>
          <w:sz w:val="24"/>
          <w:szCs w:val="24"/>
        </w:rPr>
        <w:t>a</w:t>
      </w:r>
      <w:r w:rsidRPr="00FA3B2B">
        <w:rPr>
          <w:rFonts w:ascii="Calibri" w:eastAsia="Calibri" w:hAnsi="Calibri" w:cs="Calibri"/>
          <w:sz w:val="24"/>
          <w:szCs w:val="24"/>
        </w:rPr>
        <w:t xml:space="preserve"> alle qual</w:t>
      </w:r>
      <w:r w:rsidR="00395723" w:rsidRPr="00FA3B2B">
        <w:rPr>
          <w:rFonts w:ascii="Calibri" w:eastAsia="Calibri" w:hAnsi="Calibri" w:cs="Calibri"/>
          <w:sz w:val="24"/>
          <w:szCs w:val="24"/>
        </w:rPr>
        <w:t>e</w:t>
      </w:r>
      <w:r w:rsidRPr="00FA3B2B">
        <w:rPr>
          <w:rFonts w:ascii="Calibri" w:eastAsia="Calibri" w:hAnsi="Calibri" w:cs="Calibri"/>
          <w:sz w:val="24"/>
          <w:szCs w:val="24"/>
        </w:rPr>
        <w:t xml:space="preserve"> è legato il progetto</w:t>
      </w:r>
      <w:r w:rsidR="6876E0A8" w:rsidRPr="00FA3B2B">
        <w:rPr>
          <w:rFonts w:ascii="Calibri" w:eastAsia="Calibri" w:hAnsi="Calibri" w:cs="Calibri"/>
          <w:sz w:val="24"/>
          <w:szCs w:val="24"/>
        </w:rPr>
        <w:t>:</w:t>
      </w:r>
    </w:p>
    <w:p w14:paraId="2AEA0D1E" w14:textId="45B9C6B6" w:rsidR="00395723" w:rsidRPr="00FA3B2B" w:rsidRDefault="00987120" w:rsidP="00FF64D5">
      <w:pPr>
        <w:pStyle w:val="Paragrafoelenco"/>
        <w:numPr>
          <w:ilvl w:val="0"/>
          <w:numId w:val="11"/>
        </w:numPr>
        <w:jc w:val="both"/>
        <w:rPr>
          <w:rFonts w:eastAsiaTheme="minorEastAsia"/>
          <w:color w:val="000000" w:themeColor="text1"/>
          <w:sz w:val="24"/>
          <w:szCs w:val="24"/>
        </w:rPr>
      </w:pPr>
      <w:r w:rsidRPr="00FA3B2B">
        <w:rPr>
          <w:rFonts w:eastAsiaTheme="minorEastAsia"/>
          <w:color w:val="000000" w:themeColor="text1"/>
          <w:sz w:val="24"/>
          <w:szCs w:val="24"/>
        </w:rPr>
        <w:t>valorizzare le collaborazioni tra le reti di istituzioni scolastiche e i soggetti del sistema coordinato per la promozione dei temi della creatività, al fine di realizzare e diffondere attività didattico – educative significative, nelle scuole, nei territori e nei luoghi della produzione artistica e culturale quali, ad esempio, musei, teatri, biblioteche, archivi, sale da concerto</w:t>
      </w:r>
      <w:r w:rsidR="00395723" w:rsidRPr="00FA3B2B">
        <w:rPr>
          <w:rFonts w:eastAsiaTheme="minorEastAsia"/>
          <w:color w:val="000000" w:themeColor="text1"/>
          <w:sz w:val="24"/>
          <w:szCs w:val="24"/>
        </w:rPr>
        <w:t>.</w:t>
      </w:r>
    </w:p>
    <w:p w14:paraId="6A03F70B" w14:textId="6C50D680" w:rsidR="00395723" w:rsidRPr="00FA3B2B" w:rsidRDefault="00395723" w:rsidP="00395723">
      <w:pPr>
        <w:suppressAutoHyphens/>
        <w:autoSpaceDE w:val="0"/>
        <w:spacing w:after="0" w:line="240" w:lineRule="auto"/>
        <w:ind w:left="284"/>
        <w:jc w:val="both"/>
        <w:rPr>
          <w:rFonts w:ascii="Calibri" w:eastAsia="Calibri" w:hAnsi="Calibri" w:cs="Calibri"/>
          <w:sz w:val="24"/>
          <w:szCs w:val="24"/>
        </w:rPr>
      </w:pPr>
      <w:r w:rsidRPr="00FA3B2B">
        <w:rPr>
          <w:rFonts w:ascii="Calibri" w:eastAsia="Calibri" w:hAnsi="Calibri" w:cs="Calibri"/>
          <w:b/>
          <w:bCs/>
          <w:sz w:val="24"/>
          <w:szCs w:val="24"/>
        </w:rPr>
        <w:lastRenderedPageBreak/>
        <w:t>MISURA D)</w:t>
      </w:r>
      <w:r w:rsidRPr="00FA3B2B">
        <w:rPr>
          <w:rFonts w:ascii="Calibri" w:eastAsia="Calibri" w:hAnsi="Calibri" w:cs="Calibri"/>
          <w:sz w:val="24"/>
          <w:szCs w:val="24"/>
        </w:rPr>
        <w:t xml:space="preserve"> (</w:t>
      </w:r>
      <w:r w:rsidR="007C6AC0" w:rsidRPr="00FA3B2B">
        <w:rPr>
          <w:rFonts w:ascii="Calibri" w:eastAsia="Calibri" w:hAnsi="Calibri" w:cs="Calibri"/>
          <w:sz w:val="24"/>
          <w:szCs w:val="24"/>
        </w:rPr>
        <w:t xml:space="preserve">direttamente </w:t>
      </w:r>
      <w:r w:rsidRPr="00FA3B2B">
        <w:rPr>
          <w:rFonts w:ascii="Calibri" w:eastAsia="Calibri" w:hAnsi="Calibri" w:cs="Calibri"/>
          <w:sz w:val="24"/>
          <w:szCs w:val="24"/>
        </w:rPr>
        <w:t xml:space="preserve">finanziata dall’avviso) </w:t>
      </w:r>
    </w:p>
    <w:p w14:paraId="0CD691FB" w14:textId="77777777" w:rsidR="00395723" w:rsidRPr="00FA3B2B" w:rsidRDefault="00395723" w:rsidP="00395723">
      <w:pPr>
        <w:suppressAutoHyphens/>
        <w:autoSpaceDE w:val="0"/>
        <w:spacing w:after="0" w:line="240" w:lineRule="auto"/>
        <w:ind w:left="284"/>
        <w:jc w:val="both"/>
        <w:rPr>
          <w:rFonts w:ascii="Calibri" w:eastAsia="Calibri" w:hAnsi="Calibri" w:cs="Calibri"/>
          <w:sz w:val="24"/>
          <w:szCs w:val="24"/>
        </w:rPr>
      </w:pPr>
    </w:p>
    <w:p w14:paraId="0A538A22" w14:textId="7441E309" w:rsidR="00395723" w:rsidRPr="00FA3B2B" w:rsidRDefault="00395723" w:rsidP="00395723">
      <w:pPr>
        <w:suppressAutoHyphens/>
        <w:autoSpaceDE w:val="0"/>
        <w:spacing w:after="0" w:line="240" w:lineRule="auto"/>
        <w:ind w:left="284"/>
        <w:jc w:val="both"/>
        <w:rPr>
          <w:rFonts w:ascii="Calibri" w:eastAsia="Calibri" w:hAnsi="Calibri" w:cs="Calibri"/>
          <w:i/>
          <w:iCs/>
          <w:sz w:val="24"/>
          <w:szCs w:val="24"/>
        </w:rPr>
      </w:pPr>
      <w:r w:rsidRPr="00FA3B2B">
        <w:rPr>
          <w:rFonts w:ascii="Calibri" w:eastAsia="Calibri" w:hAnsi="Calibri" w:cs="Calibri"/>
          <w:i/>
          <w:iCs/>
          <w:sz w:val="24"/>
          <w:szCs w:val="24"/>
        </w:rPr>
        <w:t>d) promozione da parte delle istituzioni scolastiche, delle reti di scuole, dei poli a orientamento artistico e performativo, di partenariati con i soggetti del Sistema coordinato per la promozione dei «temi della creatività», per la co-progettazione e lo sviluppo dei «temi della creatività» e per la condivisione di risorse laboratoriali, strumentali e professionali anche nell'ambito di accordi quadro preventivamente stipulati dal Ministero dell'istruzione, nonché dal Ministero della cultura, di concerto con il Ministero dell'istruzione</w:t>
      </w:r>
    </w:p>
    <w:p w14:paraId="45DCEF16" w14:textId="77777777" w:rsidR="00395723" w:rsidRPr="00FA3B2B" w:rsidRDefault="00395723" w:rsidP="58B9CBFA">
      <w:pPr>
        <w:spacing w:after="0" w:line="240" w:lineRule="auto"/>
        <w:jc w:val="both"/>
        <w:rPr>
          <w:rFonts w:ascii="Calibri" w:eastAsia="Calibri" w:hAnsi="Calibri" w:cs="Calibri"/>
          <w:sz w:val="24"/>
          <w:szCs w:val="24"/>
        </w:rPr>
      </w:pPr>
    </w:p>
    <w:p w14:paraId="569568B6" w14:textId="1055C7C1" w:rsidR="3101FBEF" w:rsidRPr="00FA3B2B" w:rsidRDefault="0A60D28B" w:rsidP="58B9CBFA">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Azione specifica per la quale si presenta il progetto</w:t>
      </w:r>
      <w:r w:rsidR="0C11626D" w:rsidRPr="00FA3B2B">
        <w:rPr>
          <w:rFonts w:ascii="Calibri" w:eastAsia="Calibri" w:hAnsi="Calibri" w:cs="Calibri"/>
          <w:sz w:val="24"/>
          <w:szCs w:val="24"/>
        </w:rPr>
        <w:t xml:space="preserve"> (scelta multipla)</w:t>
      </w:r>
      <w:r w:rsidRPr="00FA3B2B">
        <w:rPr>
          <w:rFonts w:ascii="Calibri" w:eastAsia="Calibri" w:hAnsi="Calibri" w:cs="Calibri"/>
          <w:sz w:val="24"/>
          <w:szCs w:val="24"/>
        </w:rPr>
        <w:t>:</w:t>
      </w:r>
    </w:p>
    <w:p w14:paraId="6F232525" w14:textId="6EEFF2A7" w:rsidR="0A60D28B" w:rsidRPr="00FA3B2B" w:rsidRDefault="0A60D28B" w:rsidP="00987120">
      <w:pPr>
        <w:pStyle w:val="Paragrafoelenco"/>
        <w:numPr>
          <w:ilvl w:val="0"/>
          <w:numId w:val="20"/>
        </w:numPr>
        <w:spacing w:after="0" w:line="240" w:lineRule="auto"/>
        <w:jc w:val="both"/>
        <w:rPr>
          <w:rFonts w:eastAsiaTheme="minorEastAsia"/>
          <w:sz w:val="24"/>
          <w:szCs w:val="24"/>
        </w:rPr>
      </w:pPr>
      <w:r w:rsidRPr="00FA3B2B">
        <w:rPr>
          <w:rFonts w:ascii="Calibri" w:eastAsia="Calibri" w:hAnsi="Calibri" w:cs="Calibri"/>
          <w:sz w:val="24"/>
          <w:szCs w:val="24"/>
        </w:rPr>
        <w:t>finanziamento ove previsto di azioni indicate in protocolli di intesa - di durata almeno annuale - volti a realizzare collaborazioni stabili tra soggetti del sistema coordinato per la promozione dei «temi della creatività» e reti di istituzioni scolastiche presenti sul territorio per la messa a disposizione, in favore delle scuole, di risorse laboratoriali, strumentali e professionali, non presenti nelle scuole, per lo sviluppo dei «temi della creatività» anche al fine di realizzare le azioni di cui alle misure c), e), f), g) e i)</w:t>
      </w:r>
    </w:p>
    <w:p w14:paraId="4DE72C4E" w14:textId="0A86C2E8" w:rsidR="6212B185" w:rsidRPr="00FA3B2B" w:rsidRDefault="6212B185" w:rsidP="00987120">
      <w:pPr>
        <w:pStyle w:val="Paragrafoelenco"/>
        <w:numPr>
          <w:ilvl w:val="0"/>
          <w:numId w:val="20"/>
        </w:numPr>
        <w:spacing w:after="0" w:line="240" w:lineRule="auto"/>
        <w:jc w:val="both"/>
        <w:rPr>
          <w:sz w:val="24"/>
          <w:szCs w:val="24"/>
        </w:rPr>
      </w:pPr>
      <w:r w:rsidRPr="00FA3B2B">
        <w:rPr>
          <w:rFonts w:ascii="Calibri" w:eastAsia="Calibri" w:hAnsi="Calibri" w:cs="Calibri"/>
          <w:sz w:val="24"/>
          <w:szCs w:val="24"/>
        </w:rPr>
        <w:t>a</w:t>
      </w:r>
      <w:r w:rsidR="0A60D28B" w:rsidRPr="00FA3B2B">
        <w:rPr>
          <w:rFonts w:ascii="Calibri" w:eastAsia="Calibri" w:hAnsi="Calibri" w:cs="Calibri"/>
          <w:sz w:val="24"/>
          <w:szCs w:val="24"/>
        </w:rPr>
        <w:t>ttivazione di tirocini di studenti universitari e delle istituzioni AFAM, anche in collaborazione con i soggetti del sistema coordinato per la promozione dei «temi della creatività», da svolgersi presso le istituzioni scolastiche al fine di promuovere progetti di sviluppo dei «temi della creatività» e la co-progettazione di percorsi di ricerca anche al fine di realizzare le azioni di cui alle misure c), e), f), g) e i)</w:t>
      </w:r>
    </w:p>
    <w:p w14:paraId="3F16BDF7" w14:textId="071DD877" w:rsidR="5960DAD7" w:rsidRPr="00FA3B2B" w:rsidRDefault="5960DAD7" w:rsidP="58B9CBFA">
      <w:pPr>
        <w:spacing w:after="0" w:line="240" w:lineRule="auto"/>
        <w:rPr>
          <w:rFonts w:ascii="Calibri" w:eastAsia="Calibri" w:hAnsi="Calibri" w:cs="Calibri"/>
          <w:sz w:val="24"/>
          <w:szCs w:val="24"/>
        </w:rPr>
      </w:pPr>
    </w:p>
    <w:p w14:paraId="14A4514B" w14:textId="2FEEBEBE" w:rsidR="3507D743" w:rsidRPr="00FA3B2B" w:rsidRDefault="0A60D28B" w:rsidP="58B9CBFA">
      <w:pPr>
        <w:spacing w:after="0" w:line="240" w:lineRule="auto"/>
        <w:rPr>
          <w:rFonts w:ascii="Calibri" w:eastAsia="Calibri" w:hAnsi="Calibri" w:cs="Calibri"/>
          <w:i/>
          <w:iCs/>
          <w:sz w:val="24"/>
          <w:szCs w:val="24"/>
        </w:rPr>
      </w:pPr>
      <w:r w:rsidRPr="00FA3B2B">
        <w:rPr>
          <w:rFonts w:ascii="Calibri" w:eastAsia="Calibri" w:hAnsi="Calibri" w:cs="Calibri"/>
          <w:sz w:val="24"/>
          <w:szCs w:val="24"/>
        </w:rPr>
        <w:t>Eventuale 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r w:rsidR="1D8900D1" w:rsidRPr="00FA3B2B">
        <w:rPr>
          <w:rFonts w:ascii="Calibri" w:eastAsia="Calibri" w:hAnsi="Calibri" w:cs="Calibri"/>
          <w:i/>
          <w:iCs/>
          <w:sz w:val="24"/>
          <w:szCs w:val="24"/>
        </w:rPr>
        <w:t>(ogni progetto</w:t>
      </w:r>
      <w:r w:rsidR="00E74063">
        <w:rPr>
          <w:rFonts w:ascii="Calibri" w:eastAsia="Calibri" w:hAnsi="Calibri" w:cs="Calibri"/>
          <w:i/>
          <w:iCs/>
          <w:sz w:val="24"/>
          <w:szCs w:val="24"/>
        </w:rPr>
        <w:t>,</w:t>
      </w:r>
      <w:r w:rsidR="00395723" w:rsidRPr="00FA3B2B">
        <w:rPr>
          <w:rFonts w:ascii="Calibri" w:eastAsia="Calibri" w:hAnsi="Calibri" w:cs="Calibri"/>
          <w:i/>
          <w:iCs/>
          <w:sz w:val="24"/>
          <w:szCs w:val="24"/>
        </w:rPr>
        <w:t xml:space="preserve"> oltre che essere attuativo della misura d)</w:t>
      </w:r>
      <w:r w:rsidR="00E74063">
        <w:rPr>
          <w:rFonts w:ascii="Calibri" w:eastAsia="Calibri" w:hAnsi="Calibri" w:cs="Calibri"/>
          <w:i/>
          <w:iCs/>
          <w:sz w:val="24"/>
          <w:szCs w:val="24"/>
        </w:rPr>
        <w:t>,</w:t>
      </w:r>
      <w:r w:rsidR="1D8900D1" w:rsidRPr="00FA3B2B">
        <w:rPr>
          <w:rFonts w:ascii="Calibri" w:eastAsia="Calibri" w:hAnsi="Calibri" w:cs="Calibri"/>
          <w:i/>
          <w:iCs/>
          <w:sz w:val="24"/>
          <w:szCs w:val="24"/>
        </w:rPr>
        <w:t xml:space="preserve"> può riferirsi a un’unica misura e a </w:t>
      </w:r>
      <w:r w:rsidR="16A6475E" w:rsidRPr="00FA3B2B">
        <w:rPr>
          <w:rFonts w:ascii="Calibri" w:eastAsia="Calibri" w:hAnsi="Calibri" w:cs="Calibri"/>
          <w:i/>
          <w:iCs/>
          <w:sz w:val="24"/>
          <w:szCs w:val="24"/>
        </w:rPr>
        <w:t xml:space="preserve">una o </w:t>
      </w:r>
      <w:r w:rsidR="1D8900D1" w:rsidRPr="00FA3B2B">
        <w:rPr>
          <w:rFonts w:ascii="Calibri" w:eastAsia="Calibri" w:hAnsi="Calibri" w:cs="Calibri"/>
          <w:i/>
          <w:iCs/>
          <w:sz w:val="24"/>
          <w:szCs w:val="24"/>
        </w:rPr>
        <w:t>più di una azione della misura scelta)</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 xml:space="preserve">MISURA E): promozione della partecipazione delle alunne e degli alunni e delle studentesse e degli studenti a percorsi di conoscenza del patrimonio culturale e ambientale dell’Italia e delle opere di ingegno di qualità del Made in </w:t>
      </w:r>
      <w:proofErr w:type="spellStart"/>
      <w:r w:rsidRPr="00FA3B2B">
        <w:rPr>
          <w:rFonts w:ascii="Calibri" w:eastAsia="Calibri" w:hAnsi="Calibri" w:cs="Calibri"/>
          <w:b/>
          <w:bCs/>
          <w:sz w:val="24"/>
          <w:szCs w:val="24"/>
        </w:rPr>
        <w:t>Italy</w:t>
      </w:r>
      <w:proofErr w:type="spellEnd"/>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w:t>
      </w:r>
      <w:proofErr w:type="spellStart"/>
      <w:r w:rsidRPr="00FA3B2B">
        <w:rPr>
          <w:rFonts w:ascii="Calibri" w:eastAsia="Calibri" w:hAnsi="Calibri" w:cs="Calibri"/>
          <w:sz w:val="24"/>
          <w:szCs w:val="24"/>
        </w:rPr>
        <w:t>interartistici</w:t>
      </w:r>
      <w:proofErr w:type="spellEnd"/>
      <w:r w:rsidRPr="00FA3B2B">
        <w:rPr>
          <w:rFonts w:ascii="Calibri" w:eastAsia="Calibri" w:hAnsi="Calibri" w:cs="Calibri"/>
          <w:sz w:val="24"/>
          <w:szCs w:val="24"/>
        </w:rPr>
        <w:t xml:space="preserve">,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realizzazione di prodotti audiovisivi e multimediali (es. video, </w:t>
      </w:r>
      <w:proofErr w:type="spellStart"/>
      <w:r w:rsidRPr="00FA3B2B">
        <w:rPr>
          <w:rFonts w:ascii="Calibri" w:eastAsia="Calibri" w:hAnsi="Calibri" w:cs="Calibri"/>
          <w:sz w:val="24"/>
          <w:szCs w:val="24"/>
        </w:rPr>
        <w:t>podcast</w:t>
      </w:r>
      <w:proofErr w:type="spellEnd"/>
      <w:r w:rsidRPr="00FA3B2B">
        <w:rPr>
          <w:rFonts w:ascii="Calibri" w:eastAsia="Calibri" w:hAnsi="Calibri" w:cs="Calibri"/>
          <w:sz w:val="24"/>
          <w:szCs w:val="24"/>
        </w:rPr>
        <w:t xml:space="preserve">, siti web, </w:t>
      </w:r>
      <w:proofErr w:type="spellStart"/>
      <w:r w:rsidRPr="00FA3B2B">
        <w:rPr>
          <w:rFonts w:ascii="Calibri" w:eastAsia="Calibri" w:hAnsi="Calibri" w:cs="Calibri"/>
          <w:sz w:val="24"/>
          <w:szCs w:val="24"/>
        </w:rPr>
        <w:t>app</w:t>
      </w:r>
      <w:proofErr w:type="spellEnd"/>
      <w:r w:rsidRPr="00FA3B2B">
        <w:rPr>
          <w:rFonts w:ascii="Calibri" w:eastAsia="Calibri" w:hAnsi="Calibri" w:cs="Calibri"/>
          <w:sz w:val="24"/>
          <w:szCs w:val="24"/>
        </w:rPr>
        <w:t xml:space="preserve">, blog, </w:t>
      </w:r>
      <w:proofErr w:type="spellStart"/>
      <w:r w:rsidRPr="00FA3B2B">
        <w:rPr>
          <w:rFonts w:ascii="Calibri" w:eastAsia="Calibri" w:hAnsi="Calibri" w:cs="Calibri"/>
          <w:sz w:val="24"/>
          <w:szCs w:val="24"/>
        </w:rPr>
        <w:t>vlog</w:t>
      </w:r>
      <w:proofErr w:type="spellEnd"/>
      <w:r w:rsidRPr="00FA3B2B">
        <w:rPr>
          <w:rFonts w:ascii="Calibri" w:eastAsia="Calibri" w:hAnsi="Calibri" w:cs="Calibri"/>
          <w:sz w:val="24"/>
          <w:szCs w:val="24"/>
        </w:rPr>
        <w:t xml:space="preserve">),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w:t>
      </w:r>
      <w:proofErr w:type="spellStart"/>
      <w:r w:rsidRPr="00FA3B2B">
        <w:rPr>
          <w:rFonts w:ascii="Calibri" w:eastAsia="Calibri" w:hAnsi="Calibri" w:cs="Calibri"/>
          <w:sz w:val="24"/>
          <w:szCs w:val="24"/>
        </w:rPr>
        <w:t>digital</w:t>
      </w:r>
      <w:proofErr w:type="spellEnd"/>
      <w:r w:rsidRPr="00FA3B2B">
        <w:rPr>
          <w:rFonts w:ascii="Calibri" w:eastAsia="Calibri" w:hAnsi="Calibri" w:cs="Calibri"/>
          <w:sz w:val="24"/>
          <w:szCs w:val="24"/>
        </w:rPr>
        <w:t xml:space="preserve"> </w:t>
      </w:r>
      <w:proofErr w:type="spellStart"/>
      <w:r w:rsidRPr="00FA3B2B">
        <w:rPr>
          <w:rFonts w:ascii="Calibri" w:eastAsia="Calibri" w:hAnsi="Calibri" w:cs="Calibri"/>
          <w:sz w:val="24"/>
          <w:szCs w:val="24"/>
        </w:rPr>
        <w:t>humanities</w:t>
      </w:r>
      <w:proofErr w:type="spellEnd"/>
      <w:r w:rsidRPr="00FA3B2B">
        <w:rPr>
          <w:rFonts w:ascii="Calibri" w:eastAsia="Calibri" w:hAnsi="Calibri" w:cs="Calibri"/>
          <w:sz w:val="24"/>
          <w:szCs w:val="24"/>
        </w:rPr>
        <w:t xml:space="preserve">, </w:t>
      </w:r>
      <w:proofErr w:type="spellStart"/>
      <w:r w:rsidRPr="00FA3B2B">
        <w:rPr>
          <w:rFonts w:ascii="Calibri" w:eastAsia="Calibri" w:hAnsi="Calibri" w:cs="Calibri"/>
          <w:sz w:val="24"/>
          <w:szCs w:val="24"/>
        </w:rPr>
        <w:t>debate</w:t>
      </w:r>
      <w:proofErr w:type="spellEnd"/>
      <w:r w:rsidRPr="00FA3B2B">
        <w:rPr>
          <w:rFonts w:ascii="Calibri" w:eastAsia="Calibri" w:hAnsi="Calibri" w:cs="Calibri"/>
          <w:sz w:val="24"/>
          <w:szCs w:val="24"/>
        </w:rPr>
        <w:t xml:space="preserv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w:t>
      </w:r>
      <w:proofErr w:type="spellStart"/>
      <w:r w:rsidRPr="00FA3B2B">
        <w:rPr>
          <w:rFonts w:ascii="Calibri" w:eastAsia="Calibri" w:hAnsi="Calibri" w:cs="Calibri"/>
          <w:sz w:val="24"/>
          <w:szCs w:val="24"/>
        </w:rPr>
        <w:t>MiC</w:t>
      </w:r>
      <w:proofErr w:type="spellEnd"/>
      <w:r w:rsidRPr="00FA3B2B">
        <w:rPr>
          <w:rFonts w:ascii="Calibri" w:eastAsia="Calibri" w:hAnsi="Calibri" w:cs="Calibri"/>
          <w:sz w:val="24"/>
          <w:szCs w:val="24"/>
        </w:rPr>
        <w:t xml:space="preserve">,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progettazione, anche in collaborazione con gli istituti italiani di cultura, di laboratori, seminari e stage che prevedano l’esperienza didattica diretta con alte professionalità presenti nel contesto europeo e internazionale.</w:t>
      </w:r>
    </w:p>
    <w:p w14:paraId="219FF78E" w14:textId="4296AE59" w:rsidR="3101FBEF" w:rsidRPr="00FA3B2B" w:rsidRDefault="3101FBEF" w:rsidP="58B9CBFA">
      <w:pPr>
        <w:spacing w:after="0" w:line="240" w:lineRule="auto"/>
        <w:ind w:left="348"/>
        <w:rPr>
          <w:rFonts w:ascii="Calibri" w:eastAsia="Calibri" w:hAnsi="Calibri" w:cs="Calibri"/>
          <w:b/>
          <w:bCs/>
          <w:sz w:val="24"/>
          <w:szCs w:val="24"/>
        </w:rPr>
      </w:pPr>
    </w:p>
    <w:p w14:paraId="2B1D9491" w14:textId="75185D48" w:rsidR="3101FBEF" w:rsidRPr="00FA3B2B" w:rsidRDefault="1D8B6812" w:rsidP="58B9CBFA">
      <w:pPr>
        <w:pStyle w:val="Paragrafoelenco"/>
        <w:numPr>
          <w:ilvl w:val="0"/>
          <w:numId w:val="4"/>
        </w:numPr>
        <w:spacing w:after="0" w:line="240" w:lineRule="auto"/>
        <w:rPr>
          <w:rFonts w:eastAsiaTheme="minorEastAsia"/>
          <w:b/>
          <w:bCs/>
          <w:sz w:val="24"/>
          <w:szCs w:val="24"/>
        </w:rPr>
      </w:pPr>
      <w:r w:rsidRPr="00FA3B2B">
        <w:rPr>
          <w:rFonts w:ascii="Calibri" w:eastAsia="Calibri" w:hAnsi="Calibri" w:cs="Calibri"/>
          <w:b/>
          <w:bCs/>
          <w:sz w:val="24"/>
          <w:szCs w:val="24"/>
        </w:rPr>
        <w:t>Nessuna delle misure precedenti</w:t>
      </w:r>
      <w:r w:rsidR="00A11B60">
        <w:rPr>
          <w:rFonts w:ascii="Calibri" w:eastAsia="Calibri" w:hAnsi="Calibri" w:cs="Calibri"/>
          <w:b/>
          <w:bCs/>
          <w:sz w:val="24"/>
          <w:szCs w:val="24"/>
        </w:rPr>
        <w:t xml:space="preserve"> </w:t>
      </w:r>
    </w:p>
    <w:p w14:paraId="3B0346D8" w14:textId="5CF2488A" w:rsidR="3101FBEF" w:rsidRPr="00FA3B2B" w:rsidRDefault="3101FBEF" w:rsidP="3101FBEF">
      <w:pPr>
        <w:spacing w:after="0" w:line="240" w:lineRule="auto"/>
        <w:rPr>
          <w:rFonts w:ascii="Calibri" w:eastAsia="Calibri" w:hAnsi="Calibri" w:cs="Calibri"/>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5C7846F7"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E74063">
        <w:rPr>
          <w:rFonts w:ascii="Calibri" w:eastAsia="Calibri" w:hAnsi="Calibri" w:cs="Calibri"/>
          <w:sz w:val="24"/>
          <w:szCs w:val="24"/>
        </w:rPr>
        <w:t>coinvolgimento</w:t>
      </w:r>
      <w:r w:rsidR="00987120" w:rsidRPr="00FA3B2B">
        <w:rPr>
          <w:sz w:val="24"/>
          <w:szCs w:val="24"/>
        </w:rPr>
        <w:t xml:space="preserve"> </w:t>
      </w:r>
      <w:r w:rsidR="00E74063">
        <w:rPr>
          <w:sz w:val="24"/>
          <w:szCs w:val="24"/>
        </w:rPr>
        <w:t>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0D474AC0"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987120" w:rsidRPr="00FA3B2B">
        <w:rPr>
          <w:rFonts w:ascii="Calibri" w:eastAsia="Calibri" w:hAnsi="Calibri" w:cs="Calibri"/>
          <w:sz w:val="24"/>
          <w:szCs w:val="24"/>
        </w:rPr>
        <w:t xml:space="preserve">Descrizione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494794D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E74063">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630C4CE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E74063">
        <w:rPr>
          <w:rFonts w:ascii="Calibri" w:eastAsia="Calibri" w:hAnsi="Calibri" w:cs="Calibri"/>
          <w:sz w:val="24"/>
          <w:szCs w:val="24"/>
        </w:rPr>
        <w:t xml:space="preserve">Descrizione </w:t>
      </w:r>
      <w:r w:rsidR="0018711E" w:rsidRPr="00FA3B2B">
        <w:rPr>
          <w:rFonts w:ascii="Calibri" w:eastAsia="Calibri" w:hAnsi="Calibri" w:cs="Calibri"/>
          <w:sz w:val="24"/>
          <w:szCs w:val="24"/>
        </w:rPr>
        <w:t>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50E7CD2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E74063">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02F34587"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E74063">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E74063">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AE14BFE" w14:textId="2CC20C8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E74063">
        <w:rPr>
          <w:rFonts w:ascii="Calibri" w:eastAsia="Calibri" w:hAnsi="Calibri" w:cs="Calibri"/>
          <w:sz w:val="24"/>
          <w:szCs w:val="24"/>
        </w:rPr>
        <w:t xml:space="preserve">Esplicitazione degli elementi che contraddistinguono </w:t>
      </w:r>
      <w:r w:rsidR="0018711E" w:rsidRPr="00FA3B2B">
        <w:rPr>
          <w:rFonts w:ascii="Calibri" w:eastAsia="Calibri" w:hAnsi="Calibri" w:cs="Calibri"/>
          <w:sz w:val="24"/>
          <w:szCs w:val="24"/>
        </w:rPr>
        <w:t xml:space="preserve">l’originalità metodologica e </w:t>
      </w:r>
      <w:r w:rsidR="00E74063">
        <w:rPr>
          <w:rFonts w:ascii="Calibri" w:eastAsia="Calibri" w:hAnsi="Calibri" w:cs="Calibri"/>
          <w:sz w:val="24"/>
          <w:szCs w:val="24"/>
        </w:rPr>
        <w:t xml:space="preserve">rendono il progetto </w:t>
      </w:r>
      <w:r w:rsidR="0018711E" w:rsidRPr="00FA3B2B">
        <w:rPr>
          <w:rFonts w:ascii="Calibri" w:eastAsia="Calibri" w:hAnsi="Calibri" w:cs="Calibri"/>
          <w:sz w:val="24"/>
          <w:szCs w:val="24"/>
        </w:rPr>
        <w:t>transdisciplinar</w:t>
      </w:r>
      <w:r w:rsidR="00E74063">
        <w:rPr>
          <w:rFonts w:ascii="Calibri" w:eastAsia="Calibri" w:hAnsi="Calibri" w:cs="Calibri"/>
          <w:sz w:val="24"/>
          <w:szCs w:val="24"/>
        </w:rPr>
        <w:t>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254932C7"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E74063">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6C88530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E74063">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762E5E0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E74063">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7F12DA3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E74063">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310018CB"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E1)</w:t>
      </w:r>
      <w:r w:rsidR="00E74063">
        <w:rPr>
          <w:rFonts w:ascii="Calibri" w:eastAsia="Calibri" w:hAnsi="Calibri" w:cs="Calibri"/>
          <w:color w:val="000000" w:themeColor="text1"/>
          <w:sz w:val="24"/>
          <w:szCs w:val="24"/>
        </w:rPr>
        <w:t xml:space="preserve"> 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lastRenderedPageBreak/>
        <w:t xml:space="preserve"> </w:t>
      </w:r>
    </w:p>
    <w:p w14:paraId="68A933EE" w14:textId="1BF29400"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E74063">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553D9B3"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t>F</w:t>
      </w:r>
      <w:r w:rsidR="5C26DD46" w:rsidRPr="00FA3B2B">
        <w:rPr>
          <w:rFonts w:ascii="Calibri" w:eastAsia="Calibri" w:hAnsi="Calibri" w:cs="Calibri"/>
          <w:b/>
          <w:bCs/>
          <w:sz w:val="24"/>
          <w:szCs w:val="24"/>
        </w:rPr>
        <w:t xml:space="preserve">) </w:t>
      </w:r>
      <w:r w:rsidR="00192F7A">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21967C8A"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E74063">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E74063">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1A3987B2"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E74063">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20865C34"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E74063">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70A888AB"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E74063">
        <w:rPr>
          <w:rFonts w:ascii="Calibri" w:eastAsia="Calibri" w:hAnsi="Calibri" w:cs="Calibri"/>
          <w:sz w:val="24"/>
          <w:szCs w:val="24"/>
        </w:rPr>
        <w:t>;</w:t>
      </w:r>
      <w:r w:rsidRPr="00FA3B2B">
        <w:rPr>
          <w:rFonts w:ascii="Calibri" w:eastAsia="Calibri" w:hAnsi="Calibri" w:cs="Calibri"/>
          <w:sz w:val="24"/>
          <w:szCs w:val="24"/>
        </w:rPr>
        <w:t xml:space="preserve"> 16.06.2021, n. 950; </w:t>
      </w:r>
      <w:r w:rsidR="00E74063" w:rsidRPr="00FA3B2B">
        <w:rPr>
          <w:rFonts w:ascii="Calibri" w:eastAsia="Calibri" w:hAnsi="Calibri" w:cs="Calibri"/>
          <w:sz w:val="24"/>
          <w:szCs w:val="24"/>
        </w:rPr>
        <w:t>14.07.2022, n. 1742</w:t>
      </w:r>
      <w:r w:rsidR="00E74063">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w:t>
      </w:r>
      <w:proofErr w:type="spellStart"/>
      <w:r w:rsidRPr="00FA3B2B">
        <w:rPr>
          <w:rFonts w:ascii="Calibri" w:eastAsia="Calibri" w:hAnsi="Calibri" w:cs="Calibri"/>
          <w:sz w:val="24"/>
          <w:szCs w:val="24"/>
        </w:rPr>
        <w:t>prot</w:t>
      </w:r>
      <w:proofErr w:type="spellEnd"/>
      <w:r w:rsidRPr="00FA3B2B">
        <w:rPr>
          <w:rFonts w:ascii="Calibri" w:eastAsia="Calibri" w:hAnsi="Calibri" w:cs="Calibri"/>
          <w:sz w:val="24"/>
          <w:szCs w:val="24"/>
        </w:rPr>
        <w:t xml:space="preserve">.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09DBE9AA"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E74063">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643CD723"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w:t>
      </w:r>
      <w:proofErr w:type="spellStart"/>
      <w:r w:rsidR="007C6AC0" w:rsidRPr="00FA3B2B">
        <w:rPr>
          <w:rFonts w:eastAsiaTheme="minorEastAsia"/>
          <w:sz w:val="24"/>
          <w:szCs w:val="24"/>
        </w:rPr>
        <w:t>Interdirettoriale</w:t>
      </w:r>
      <w:proofErr w:type="spellEnd"/>
      <w:r w:rsidR="007C6AC0" w:rsidRPr="00FA3B2B">
        <w:rPr>
          <w:rFonts w:eastAsiaTheme="minorEastAsia"/>
          <w:sz w:val="24"/>
          <w:szCs w:val="24"/>
        </w:rPr>
        <w:t xml:space="preserve"> di accreditamento</w:t>
      </w:r>
      <w:r w:rsidR="00570809">
        <w:rPr>
          <w:rFonts w:eastAsiaTheme="minorEastAsia"/>
          <w:sz w:val="24"/>
          <w:szCs w:val="24"/>
        </w:rPr>
        <w:t>:</w:t>
      </w:r>
      <w:r w:rsidR="007C6AC0" w:rsidRPr="00FA3B2B">
        <w:rPr>
          <w:rFonts w:eastAsiaTheme="minorEastAsia"/>
          <w:sz w:val="24"/>
          <w:szCs w:val="24"/>
        </w:rPr>
        <w:t xml:space="preserve">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lastRenderedPageBreak/>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4F5C3368" w14:textId="1D4D57D9" w:rsidR="00D54E78" w:rsidRPr="00FA3B2B" w:rsidRDefault="3ECAF718" w:rsidP="2645C906">
      <w:pPr>
        <w:spacing w:after="0" w:line="240" w:lineRule="auto"/>
        <w:jc w:val="center"/>
        <w:rPr>
          <w:rFonts w:ascii="Calibri" w:eastAsia="Calibri" w:hAnsi="Calibri" w:cs="Calibri"/>
          <w:b/>
          <w:bCs/>
          <w:sz w:val="24"/>
          <w:szCs w:val="24"/>
        </w:rPr>
      </w:pPr>
      <w:r w:rsidRPr="00D158F3">
        <w:rPr>
          <w:rFonts w:ascii="Calibri" w:eastAsia="Calibri" w:hAnsi="Calibri" w:cs="Calibri"/>
          <w:b/>
          <w:bCs/>
          <w:sz w:val="24"/>
          <w:szCs w:val="24"/>
        </w:rPr>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7A14A2E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3BE36B5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supporto alla progettazione svolte da soggetti esterni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574509E4"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9379F" w14:textId="77777777" w:rsidR="00FF069C" w:rsidRDefault="00FF069C" w:rsidP="00EA0150">
      <w:pPr>
        <w:spacing w:after="0" w:line="240" w:lineRule="auto"/>
      </w:pPr>
      <w:r>
        <w:separator/>
      </w:r>
    </w:p>
  </w:endnote>
  <w:endnote w:type="continuationSeparator" w:id="0">
    <w:p w14:paraId="7E290DBE" w14:textId="77777777" w:rsidR="00FF069C" w:rsidRDefault="00FF069C"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58391"/>
      <w:docPartObj>
        <w:docPartGallery w:val="Page Numbers (Bottom of Page)"/>
        <w:docPartUnique/>
      </w:docPartObj>
    </w:sdtPr>
    <w:sdtEndPr/>
    <w:sdtContent>
      <w:p w14:paraId="0162ECCE" w14:textId="77777777" w:rsidR="00B372F2" w:rsidRDefault="00B372F2">
        <w:pPr>
          <w:pStyle w:val="Pidipagina"/>
          <w:jc w:val="right"/>
        </w:pPr>
        <w:r>
          <w:fldChar w:fldCharType="begin"/>
        </w:r>
        <w:r>
          <w:instrText>PAGE   \* MERGEFORMAT</w:instrText>
        </w:r>
        <w:r>
          <w:fldChar w:fldCharType="separate"/>
        </w:r>
        <w:r w:rsidR="0081652F">
          <w:rPr>
            <w:noProof/>
          </w:rPr>
          <w:t>1</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47259" w14:textId="77777777" w:rsidR="00FF069C" w:rsidRDefault="00FF069C" w:rsidP="00EA0150">
      <w:pPr>
        <w:spacing w:after="0" w:line="240" w:lineRule="auto"/>
      </w:pPr>
      <w:r>
        <w:separator/>
      </w:r>
    </w:p>
  </w:footnote>
  <w:footnote w:type="continuationSeparator" w:id="0">
    <w:p w14:paraId="3CC5E167" w14:textId="77777777" w:rsidR="00FF069C" w:rsidRDefault="00FF069C" w:rsidP="00EA01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9">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1">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3">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5">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6">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7">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8">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1">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2">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3">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4">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5">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6">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7">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8">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29">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1">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8"/>
  </w:num>
  <w:num w:numId="6">
    <w:abstractNumId w:val="28"/>
  </w:num>
  <w:num w:numId="7">
    <w:abstractNumId w:val="4"/>
  </w:num>
  <w:num w:numId="8">
    <w:abstractNumId w:val="0"/>
  </w:num>
  <w:num w:numId="9">
    <w:abstractNumId w:val="5"/>
  </w:num>
  <w:num w:numId="10">
    <w:abstractNumId w:val="29"/>
  </w:num>
  <w:num w:numId="11">
    <w:abstractNumId w:val="20"/>
  </w:num>
  <w:num w:numId="12">
    <w:abstractNumId w:val="17"/>
  </w:num>
  <w:num w:numId="13">
    <w:abstractNumId w:val="23"/>
  </w:num>
  <w:num w:numId="14">
    <w:abstractNumId w:val="21"/>
  </w:num>
  <w:num w:numId="15">
    <w:abstractNumId w:val="6"/>
  </w:num>
  <w:num w:numId="16">
    <w:abstractNumId w:val="12"/>
  </w:num>
  <w:num w:numId="17">
    <w:abstractNumId w:val="15"/>
  </w:num>
  <w:num w:numId="18">
    <w:abstractNumId w:val="24"/>
  </w:num>
  <w:num w:numId="19">
    <w:abstractNumId w:val="18"/>
  </w:num>
  <w:num w:numId="20">
    <w:abstractNumId w:val="19"/>
  </w:num>
  <w:num w:numId="21">
    <w:abstractNumId w:val="1"/>
  </w:num>
  <w:num w:numId="22">
    <w:abstractNumId w:val="22"/>
  </w:num>
  <w:num w:numId="23">
    <w:abstractNumId w:val="26"/>
  </w:num>
  <w:num w:numId="24">
    <w:abstractNumId w:val="25"/>
  </w:num>
  <w:num w:numId="25">
    <w:abstractNumId w:val="7"/>
  </w:num>
  <w:num w:numId="26">
    <w:abstractNumId w:val="30"/>
  </w:num>
  <w:num w:numId="27">
    <w:abstractNumId w:val="31"/>
  </w:num>
  <w:num w:numId="28">
    <w:abstractNumId w:val="11"/>
  </w:num>
  <w:num w:numId="29">
    <w:abstractNumId w:val="27"/>
  </w:num>
  <w:num w:numId="30">
    <w:abstractNumId w:val="13"/>
  </w:num>
  <w:num w:numId="31">
    <w:abstractNumId w:val="9"/>
  </w:num>
  <w:num w:numId="3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78"/>
    <w:rsid w:val="000238AA"/>
    <w:rsid w:val="001323A9"/>
    <w:rsid w:val="00180430"/>
    <w:rsid w:val="0018711E"/>
    <w:rsid w:val="0019107D"/>
    <w:rsid w:val="00192F7A"/>
    <w:rsid w:val="00211342"/>
    <w:rsid w:val="00267FE4"/>
    <w:rsid w:val="0029787E"/>
    <w:rsid w:val="0030624C"/>
    <w:rsid w:val="00320DE8"/>
    <w:rsid w:val="00395723"/>
    <w:rsid w:val="003E628E"/>
    <w:rsid w:val="00411914"/>
    <w:rsid w:val="004346FD"/>
    <w:rsid w:val="004459E7"/>
    <w:rsid w:val="005272ED"/>
    <w:rsid w:val="005538D4"/>
    <w:rsid w:val="00570809"/>
    <w:rsid w:val="00647B44"/>
    <w:rsid w:val="006A7891"/>
    <w:rsid w:val="006D0300"/>
    <w:rsid w:val="007156AD"/>
    <w:rsid w:val="007A6222"/>
    <w:rsid w:val="007C6AC0"/>
    <w:rsid w:val="0081652F"/>
    <w:rsid w:val="008F6640"/>
    <w:rsid w:val="00987120"/>
    <w:rsid w:val="00A11B60"/>
    <w:rsid w:val="00A25AC0"/>
    <w:rsid w:val="00A71B5F"/>
    <w:rsid w:val="00A90929"/>
    <w:rsid w:val="00B372F2"/>
    <w:rsid w:val="00B90E4C"/>
    <w:rsid w:val="00BDCF67"/>
    <w:rsid w:val="00C256BE"/>
    <w:rsid w:val="00CF1700"/>
    <w:rsid w:val="00D158F3"/>
    <w:rsid w:val="00D54E78"/>
    <w:rsid w:val="00D64EAE"/>
    <w:rsid w:val="00DB05CE"/>
    <w:rsid w:val="00DC1E9D"/>
    <w:rsid w:val="00DD0248"/>
    <w:rsid w:val="00DF70DE"/>
    <w:rsid w:val="00E74063"/>
    <w:rsid w:val="00EA0150"/>
    <w:rsid w:val="00EA1A66"/>
    <w:rsid w:val="00EF5D98"/>
    <w:rsid w:val="00EF6975"/>
    <w:rsid w:val="00F523B8"/>
    <w:rsid w:val="00F54C8A"/>
    <w:rsid w:val="00FA3B2B"/>
    <w:rsid w:val="00FAC47D"/>
    <w:rsid w:val="00FF069C"/>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2E1B-7916-4501-8A38-29CF9A338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4.xml><?xml version="1.0" encoding="utf-8"?>
<ds:datastoreItem xmlns:ds="http://schemas.openxmlformats.org/officeDocument/2006/customXml" ds:itemID="{577E054D-7CC1-4666-8FAB-2A11DAE67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2874</Words>
  <Characters>16382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lux61 villani</cp:lastModifiedBy>
  <cp:revision>2</cp:revision>
  <cp:lastPrinted>2019-09-27T08:07:00Z</cp:lastPrinted>
  <dcterms:created xsi:type="dcterms:W3CDTF">2022-08-23T11:43:00Z</dcterms:created>
  <dcterms:modified xsi:type="dcterms:W3CDTF">2022-08-23T11:43:00Z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