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773" w:rsidRPr="00BD4A3C" w:rsidRDefault="00304773" w:rsidP="00304773">
      <w:pPr>
        <w:pStyle w:val="Nessunaspaziatura"/>
        <w:ind w:left="4956"/>
        <w:rPr>
          <w:rFonts w:asciiTheme="minorHAnsi" w:hAnsiTheme="minorHAnsi" w:cstheme="minorHAnsi"/>
          <w:b/>
        </w:rPr>
      </w:pPr>
    </w:p>
    <w:p w:rsidR="00290AB6" w:rsidRPr="00BD4A3C" w:rsidRDefault="00290AB6" w:rsidP="00290AB6">
      <w:pPr>
        <w:keepNext/>
        <w:autoSpaceDE w:val="0"/>
        <w:autoSpaceDN w:val="0"/>
        <w:adjustRightInd w:val="0"/>
        <w:spacing w:after="0" w:line="240" w:lineRule="auto"/>
        <w:jc w:val="center"/>
        <w:outlineLvl w:val="5"/>
        <w:rPr>
          <w:rFonts w:eastAsia="Times New Roman" w:cstheme="minorHAnsi"/>
          <w:sz w:val="32"/>
          <w:szCs w:val="24"/>
        </w:rPr>
      </w:pPr>
      <w:r w:rsidRPr="00BD4A3C">
        <w:rPr>
          <w:rFonts w:eastAsia="Times New Roman" w:cstheme="minorHAnsi"/>
          <w:sz w:val="32"/>
          <w:szCs w:val="24"/>
        </w:rPr>
        <w:t>Anno Scolastico 20</w:t>
      </w:r>
      <w:r w:rsidR="00E66881">
        <w:rPr>
          <w:rFonts w:eastAsia="Times New Roman" w:cstheme="minorHAnsi"/>
          <w:sz w:val="32"/>
          <w:szCs w:val="24"/>
        </w:rPr>
        <w:t>20</w:t>
      </w:r>
      <w:r w:rsidRPr="00BD4A3C">
        <w:rPr>
          <w:rFonts w:eastAsia="Times New Roman" w:cstheme="minorHAnsi"/>
          <w:sz w:val="32"/>
          <w:szCs w:val="24"/>
        </w:rPr>
        <w:t>/</w:t>
      </w:r>
      <w:r w:rsidR="00E66881">
        <w:rPr>
          <w:rFonts w:eastAsia="Times New Roman" w:cstheme="minorHAnsi"/>
          <w:sz w:val="32"/>
          <w:szCs w:val="24"/>
        </w:rPr>
        <w:t>21</w:t>
      </w:r>
    </w:p>
    <w:p w:rsidR="00991724" w:rsidRPr="00BD4A3C" w:rsidRDefault="00991724" w:rsidP="00290AB6">
      <w:pPr>
        <w:keepNext/>
        <w:autoSpaceDE w:val="0"/>
        <w:autoSpaceDN w:val="0"/>
        <w:adjustRightInd w:val="0"/>
        <w:spacing w:after="0" w:line="240" w:lineRule="auto"/>
        <w:jc w:val="center"/>
        <w:outlineLvl w:val="5"/>
        <w:rPr>
          <w:rFonts w:eastAsia="Times New Roman" w:cstheme="minorHAnsi"/>
          <w:sz w:val="32"/>
          <w:szCs w:val="24"/>
        </w:rPr>
      </w:pPr>
    </w:p>
    <w:p w:rsidR="00290AB6" w:rsidRPr="00BD4A3C" w:rsidRDefault="00290A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Cs w:val="24"/>
        </w:rPr>
        <w:tab/>
      </w:r>
      <w:r w:rsidRPr="00BD4A3C">
        <w:rPr>
          <w:rFonts w:eastAsia="Times New Roman" w:cstheme="minorHAnsi"/>
          <w:sz w:val="32"/>
          <w:szCs w:val="29"/>
        </w:rPr>
        <w:t xml:space="preserve">Scheda di valutazione delle competenze </w:t>
      </w:r>
    </w:p>
    <w:p w:rsidR="00991724" w:rsidRPr="00BD4A3C" w:rsidRDefault="00991724" w:rsidP="00991724">
      <w:pPr>
        <w:autoSpaceDE w:val="0"/>
        <w:autoSpaceDN w:val="0"/>
        <w:adjustRightInd w:val="0"/>
        <w:spacing w:after="0" w:line="240" w:lineRule="auto"/>
        <w:jc w:val="center"/>
        <w:rPr>
          <w:rFonts w:eastAsia="Times New Roman" w:cstheme="minorHAnsi"/>
          <w:sz w:val="32"/>
          <w:szCs w:val="29"/>
        </w:rPr>
      </w:pPr>
    </w:p>
    <w:p w:rsidR="00991724" w:rsidRPr="00BD4A3C" w:rsidRDefault="003271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 w:val="32"/>
          <w:szCs w:val="29"/>
        </w:rPr>
        <w:t>Progetto apprendistato - Formazione interna</w:t>
      </w:r>
    </w:p>
    <w:p w:rsidR="003271B6" w:rsidRPr="00BD4A3C" w:rsidRDefault="003271B6" w:rsidP="00991724">
      <w:pPr>
        <w:autoSpaceDE w:val="0"/>
        <w:autoSpaceDN w:val="0"/>
        <w:adjustRightInd w:val="0"/>
        <w:spacing w:after="0" w:line="240" w:lineRule="auto"/>
        <w:jc w:val="center"/>
        <w:rPr>
          <w:rFonts w:eastAsia="Times New Roman" w:cstheme="minorHAnsi"/>
          <w:sz w:val="29"/>
          <w:szCs w:val="29"/>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9"/>
        <w:gridCol w:w="7831"/>
      </w:tblGrid>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Alunno</w:t>
            </w:r>
          </w:p>
        </w:tc>
        <w:tc>
          <w:tcPr>
            <w:tcW w:w="7831" w:type="dxa"/>
            <w:vAlign w:val="center"/>
          </w:tcPr>
          <w:p w:rsidR="00290AB6" w:rsidRPr="00BD4A3C" w:rsidRDefault="00290AB6" w:rsidP="00E66881">
            <w:pPr>
              <w:autoSpaceDE w:val="0"/>
              <w:autoSpaceDN w:val="0"/>
              <w:adjustRightInd w:val="0"/>
              <w:spacing w:after="0" w:line="240" w:lineRule="auto"/>
              <w:rPr>
                <w:rFonts w:eastAsia="Times New Roman" w:cstheme="minorHAnsi"/>
                <w:sz w:val="20"/>
                <w:szCs w:val="20"/>
              </w:rPr>
            </w:pPr>
            <w:bookmarkStart w:id="0" w:name="_GoBack"/>
            <w:bookmarkEnd w:id="0"/>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Azienda</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3271B6" w:rsidRPr="00BD4A3C" w:rsidTr="003271B6">
        <w:trPr>
          <w:trHeight w:val="502"/>
          <w:jc w:val="center"/>
        </w:trPr>
        <w:tc>
          <w:tcPr>
            <w:tcW w:w="2319"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Periodo valutato</w:t>
            </w:r>
          </w:p>
        </w:tc>
        <w:tc>
          <w:tcPr>
            <w:tcW w:w="7831"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Aziendale</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3"/>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Scolastico</w:t>
            </w:r>
          </w:p>
        </w:tc>
        <w:tc>
          <w:tcPr>
            <w:tcW w:w="7831" w:type="dxa"/>
            <w:vAlign w:val="center"/>
          </w:tcPr>
          <w:p w:rsidR="00290AB6" w:rsidRPr="00BD4A3C" w:rsidRDefault="00290AB6" w:rsidP="00456DD1">
            <w:pPr>
              <w:autoSpaceDE w:val="0"/>
              <w:autoSpaceDN w:val="0"/>
              <w:adjustRightInd w:val="0"/>
              <w:spacing w:after="0" w:line="240" w:lineRule="auto"/>
              <w:rPr>
                <w:rFonts w:eastAsia="Times New Roman" w:cstheme="minorHAnsi"/>
                <w:sz w:val="20"/>
                <w:szCs w:val="20"/>
              </w:rPr>
            </w:pPr>
          </w:p>
        </w:tc>
      </w:tr>
    </w:tbl>
    <w:p w:rsidR="00290AB6" w:rsidRPr="00BD4A3C" w:rsidRDefault="00290A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290A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Sono di seguito riportate le competenze che possono essere oggetto di valutazione per il periodo di formazione interna.</w:t>
      </w: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Il tutor aziendale è tenuto a valutare:</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tutte le competenze del quadro A (Competenze disciplinari e trasversali)</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 xml:space="preserve">le competenze del quadro B (Competenze tecnico-professionali) relative ai processi e alle attività </w:t>
      </w:r>
      <w:r w:rsidRPr="00BD4A3C">
        <w:rPr>
          <w:rFonts w:eastAsia="Times New Roman" w:cstheme="minorHAnsi"/>
          <w:sz w:val="20"/>
          <w:szCs w:val="20"/>
          <w:u w:val="single"/>
        </w:rPr>
        <w:t>effettivamente svolti</w:t>
      </w:r>
      <w:r w:rsidRPr="00BD4A3C">
        <w:rPr>
          <w:rFonts w:eastAsia="Times New Roman" w:cstheme="minorHAnsi"/>
          <w:sz w:val="20"/>
          <w:szCs w:val="20"/>
        </w:rPr>
        <w:t xml:space="preserve"> durante il periodo di formazione interna.</w:t>
      </w:r>
    </w:p>
    <w:p w:rsidR="00304773" w:rsidRPr="00BD4A3C" w:rsidRDefault="00304773"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BD4A3C" w:rsidRPr="00BD4A3C" w:rsidRDefault="00BD4A3C" w:rsidP="00BD4A3C">
      <w:pPr>
        <w:jc w:val="center"/>
        <w:rPr>
          <w:rFonts w:cstheme="minorHAnsi"/>
        </w:rPr>
      </w:pPr>
      <w:r w:rsidRPr="00BD4A3C">
        <w:rPr>
          <w:rFonts w:cstheme="minorHAnsi"/>
          <w:b/>
        </w:rPr>
        <w:t>RUBRICA DEI GRADI DI PADRONANZA DELLE COMPETENZE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5"/>
        <w:gridCol w:w="3920"/>
        <w:gridCol w:w="3927"/>
        <w:gridCol w:w="3786"/>
      </w:tblGrid>
      <w:tr w:rsidR="00BD4A3C" w:rsidRPr="00BD4A3C" w:rsidTr="00B36819">
        <w:tc>
          <w:tcPr>
            <w:tcW w:w="3794" w:type="dxa"/>
          </w:tcPr>
          <w:p w:rsidR="00BD4A3C" w:rsidRPr="00BD4A3C" w:rsidRDefault="00BD4A3C" w:rsidP="00B36819">
            <w:pPr>
              <w:jc w:val="center"/>
              <w:rPr>
                <w:rFonts w:cstheme="minorHAnsi"/>
                <w:b/>
                <w:smallCaps/>
              </w:rPr>
            </w:pPr>
            <w:r w:rsidRPr="00BD4A3C">
              <w:rPr>
                <w:rFonts w:cstheme="minorHAnsi"/>
                <w:b/>
                <w:smallCaps/>
              </w:rPr>
              <w:t>Parziale - 1</w:t>
            </w:r>
          </w:p>
        </w:tc>
        <w:tc>
          <w:tcPr>
            <w:tcW w:w="3969" w:type="dxa"/>
          </w:tcPr>
          <w:p w:rsidR="00BD4A3C" w:rsidRPr="00BD4A3C" w:rsidRDefault="00BD4A3C" w:rsidP="00B36819">
            <w:pPr>
              <w:jc w:val="center"/>
              <w:rPr>
                <w:rFonts w:cstheme="minorHAnsi"/>
                <w:b/>
                <w:smallCaps/>
              </w:rPr>
            </w:pPr>
            <w:r w:rsidRPr="00BD4A3C">
              <w:rPr>
                <w:rFonts w:cstheme="minorHAnsi"/>
                <w:b/>
                <w:smallCaps/>
              </w:rPr>
              <w:t>Basilare - 2</w:t>
            </w:r>
          </w:p>
        </w:tc>
        <w:tc>
          <w:tcPr>
            <w:tcW w:w="3969" w:type="dxa"/>
          </w:tcPr>
          <w:p w:rsidR="00BD4A3C" w:rsidRPr="00BD4A3C" w:rsidRDefault="00BD4A3C" w:rsidP="00B36819">
            <w:pPr>
              <w:jc w:val="center"/>
              <w:rPr>
                <w:rFonts w:cstheme="minorHAnsi"/>
                <w:b/>
                <w:smallCaps/>
              </w:rPr>
            </w:pPr>
            <w:r w:rsidRPr="00BD4A3C">
              <w:rPr>
                <w:rFonts w:cstheme="minorHAnsi"/>
                <w:b/>
                <w:smallCaps/>
              </w:rPr>
              <w:t>Intermedio - 3</w:t>
            </w:r>
          </w:p>
        </w:tc>
        <w:tc>
          <w:tcPr>
            <w:tcW w:w="3827" w:type="dxa"/>
          </w:tcPr>
          <w:p w:rsidR="00BD4A3C" w:rsidRPr="00BD4A3C" w:rsidRDefault="00BD4A3C" w:rsidP="00B36819">
            <w:pPr>
              <w:jc w:val="center"/>
              <w:rPr>
                <w:rFonts w:cstheme="minorHAnsi"/>
                <w:b/>
                <w:smallCaps/>
              </w:rPr>
            </w:pPr>
            <w:r w:rsidRPr="00BD4A3C">
              <w:rPr>
                <w:rFonts w:cstheme="minorHAnsi"/>
                <w:b/>
                <w:smallCaps/>
              </w:rPr>
              <w:t>Elevato - 4</w:t>
            </w:r>
          </w:p>
        </w:tc>
      </w:tr>
      <w:tr w:rsidR="00BD4A3C" w:rsidRPr="00BD4A3C" w:rsidTr="00BD4A3C">
        <w:trPr>
          <w:trHeight w:val="3489"/>
        </w:trPr>
        <w:tc>
          <w:tcPr>
            <w:tcW w:w="3794" w:type="dxa"/>
          </w:tcPr>
          <w:p w:rsidR="00BD4A3C" w:rsidRPr="00BD4A3C" w:rsidRDefault="00BD4A3C" w:rsidP="00B36819">
            <w:pPr>
              <w:rPr>
                <w:rFonts w:cstheme="minorHAnsi"/>
              </w:rPr>
            </w:pPr>
            <w:r w:rsidRPr="00BD4A3C">
              <w:rPr>
                <w:rFonts w:cstheme="minorHAnsi"/>
              </w:rPr>
              <w:t>L’allievo mostra difficoltà nel comprendere appieno il compito, procede in modo selettivo svolgendo solo talune attività di cui si sente sicuro, utilizza un linguaggio incompleto preferendo descrivere le cose fatte piuttosto che cogliere il senso dell’azione, manca della consapevolezza di insieme.</w:t>
            </w:r>
          </w:p>
          <w:p w:rsidR="00BD4A3C" w:rsidRPr="00BD4A3C" w:rsidRDefault="00BD4A3C" w:rsidP="00B36819">
            <w:pPr>
              <w:rPr>
                <w:rFonts w:cstheme="minorHAnsi"/>
              </w:rPr>
            </w:pPr>
          </w:p>
        </w:tc>
        <w:tc>
          <w:tcPr>
            <w:tcW w:w="3969" w:type="dxa"/>
          </w:tcPr>
          <w:p w:rsidR="00BD4A3C" w:rsidRPr="00BD4A3C" w:rsidRDefault="00BD4A3C" w:rsidP="00B36819">
            <w:pPr>
              <w:rPr>
                <w:rFonts w:cstheme="minorHAnsi"/>
              </w:rPr>
            </w:pPr>
            <w:r w:rsidRPr="00BD4A3C">
              <w:rPr>
                <w:rFonts w:cstheme="minorHAnsi"/>
              </w:rPr>
              <w:t xml:space="preserve">L’allievo comprende gli elementi essenziali del compito, procede con prudenza svolgendo le attività necessarie, utilizza un linguaggio adeguato a descrivere le attività ed i loro principali significati, coglie gli aspetti essenziali del senso dell’azione.     </w:t>
            </w:r>
          </w:p>
        </w:tc>
        <w:tc>
          <w:tcPr>
            <w:tcW w:w="3969" w:type="dxa"/>
          </w:tcPr>
          <w:p w:rsidR="00BD4A3C" w:rsidRPr="00BD4A3C" w:rsidRDefault="00BD4A3C" w:rsidP="00B36819">
            <w:pPr>
              <w:rPr>
                <w:rFonts w:cstheme="minorHAnsi"/>
              </w:rPr>
            </w:pPr>
            <w:r w:rsidRPr="00BD4A3C">
              <w:rPr>
                <w:rFonts w:cstheme="minorHAnsi"/>
              </w:rPr>
              <w:t xml:space="preserve">L’allievo comprende appieno il compito assegnato, procede con sicurezza svolgendo tutte le attività necessarie, utilizza un linguaggio appropriato e ricco in grado di cogliere tutti gli elementi in gioco, palesi e latenti, presenta una piena consapevolezza del senso dell’azione.     </w:t>
            </w:r>
          </w:p>
        </w:tc>
        <w:tc>
          <w:tcPr>
            <w:tcW w:w="3827" w:type="dxa"/>
          </w:tcPr>
          <w:p w:rsidR="00BD4A3C" w:rsidRPr="00BD4A3C" w:rsidRDefault="00BD4A3C" w:rsidP="00BD4A3C">
            <w:pPr>
              <w:rPr>
                <w:rFonts w:cstheme="minorHAnsi"/>
              </w:rPr>
            </w:pPr>
            <w:r w:rsidRPr="00BD4A3C">
              <w:rPr>
                <w:rFonts w:cstheme="minorHAnsi"/>
              </w:rPr>
              <w:t xml:space="preserve">L’allievo, oltre a presentare le caratteristiche del grado “adeguato”, evidenzia un valore aggiunto costituito da uno o più dei seguenti aspetti: vivacità di interessi e di apporti, prontezza nel fronteggiare compiti e problemi, ricchezza delle informazioni raccolte e del linguaggio utilizzato, elaborazione di idee e proposte innovative, assunzione di responsabilità ulteriori.  </w:t>
            </w:r>
          </w:p>
        </w:tc>
      </w:tr>
    </w:tbl>
    <w:p w:rsidR="00BD4A3C" w:rsidRPr="00BD4A3C" w:rsidRDefault="00BD4A3C" w:rsidP="00E76026">
      <w:pPr>
        <w:spacing w:after="0" w:line="240" w:lineRule="auto"/>
        <w:rPr>
          <w:rFonts w:cstheme="minorHAnsi"/>
          <w:sz w:val="24"/>
          <w:szCs w:val="24"/>
        </w:rPr>
      </w:pPr>
    </w:p>
    <w:p w:rsidR="009E442C" w:rsidRPr="00BD4A3C" w:rsidRDefault="003271B6" w:rsidP="003271B6">
      <w:pPr>
        <w:spacing w:after="0" w:line="240" w:lineRule="auto"/>
        <w:jc w:val="center"/>
        <w:rPr>
          <w:rFonts w:eastAsia="Times New Roman" w:cstheme="minorHAnsi"/>
          <w:sz w:val="24"/>
          <w:szCs w:val="24"/>
        </w:rPr>
      </w:pPr>
      <w:r w:rsidRPr="00BD4A3C">
        <w:rPr>
          <w:rFonts w:cstheme="minorHAnsi"/>
          <w:sz w:val="24"/>
          <w:szCs w:val="24"/>
        </w:rPr>
        <w:t xml:space="preserve">QUADRO A - </w:t>
      </w:r>
      <w:r w:rsidRPr="00BD4A3C">
        <w:rPr>
          <w:rFonts w:eastAsia="Times New Roman" w:cstheme="minorHAnsi"/>
          <w:sz w:val="24"/>
          <w:szCs w:val="24"/>
        </w:rPr>
        <w:t>Competenze disciplinari e trasversali</w:t>
      </w:r>
    </w:p>
    <w:p w:rsidR="003271B6" w:rsidRPr="00BD4A3C" w:rsidRDefault="003271B6" w:rsidP="003271B6">
      <w:pPr>
        <w:spacing w:after="0" w:line="240" w:lineRule="auto"/>
        <w:rPr>
          <w:rFonts w:cstheme="minorHAnsi"/>
          <w:sz w:val="24"/>
          <w:szCs w:val="24"/>
        </w:rPr>
      </w:pPr>
    </w:p>
    <w:tbl>
      <w:tblPr>
        <w:tblpPr w:leftFromText="142" w:rightFromText="142" w:vertAnchor="text" w:horzAnchor="margin" w:tblpXSpec="center" w:tblpY="1"/>
        <w:tblOverlap w:val="never"/>
        <w:tblW w:w="15946" w:type="dxa"/>
        <w:tblCellMar>
          <w:left w:w="70" w:type="dxa"/>
          <w:right w:w="70" w:type="dxa"/>
        </w:tblCellMar>
        <w:tblLook w:val="04A0" w:firstRow="1" w:lastRow="0" w:firstColumn="1" w:lastColumn="0" w:noHBand="0" w:noVBand="1"/>
      </w:tblPr>
      <w:tblGrid>
        <w:gridCol w:w="12630"/>
        <w:gridCol w:w="729"/>
        <w:gridCol w:w="830"/>
        <w:gridCol w:w="1049"/>
        <w:gridCol w:w="708"/>
      </w:tblGrid>
      <w:tr w:rsidR="00A6350F" w:rsidRPr="00BD4A3C" w:rsidTr="009E442C">
        <w:trPr>
          <w:trHeight w:val="300"/>
        </w:trPr>
        <w:tc>
          <w:tcPr>
            <w:tcW w:w="12630" w:type="dxa"/>
            <w:vMerge w:val="restart"/>
            <w:tcBorders>
              <w:top w:val="single" w:sz="4" w:space="0" w:color="auto"/>
              <w:left w:val="single" w:sz="4" w:space="0" w:color="auto"/>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disciplinari e trasversali</w:t>
            </w:r>
          </w:p>
        </w:tc>
        <w:tc>
          <w:tcPr>
            <w:tcW w:w="3316" w:type="dxa"/>
            <w:gridSpan w:val="4"/>
            <w:tcBorders>
              <w:top w:val="single" w:sz="4" w:space="0" w:color="auto"/>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9E442C" w:rsidRPr="00BD4A3C" w:rsidTr="009E442C">
        <w:trPr>
          <w:trHeight w:val="300"/>
        </w:trPr>
        <w:tc>
          <w:tcPr>
            <w:tcW w:w="12630" w:type="dxa"/>
            <w:vMerge/>
            <w:tcBorders>
              <w:top w:val="single" w:sz="4" w:space="0" w:color="auto"/>
              <w:left w:val="single" w:sz="4" w:space="0" w:color="auto"/>
              <w:bottom w:val="single" w:sz="4" w:space="0" w:color="auto"/>
              <w:right w:val="single" w:sz="4" w:space="0" w:color="auto"/>
            </w:tcBorders>
            <w:vAlign w:val="center"/>
            <w:hideMark/>
          </w:tcPr>
          <w:p w:rsidR="00A6350F" w:rsidRPr="00BD4A3C" w:rsidRDefault="00A6350F" w:rsidP="009E442C">
            <w:pPr>
              <w:spacing w:after="0" w:line="240" w:lineRule="auto"/>
              <w:rPr>
                <w:rFonts w:eastAsia="Times New Roman" w:cstheme="minorHAnsi"/>
                <w:b/>
                <w:bCs/>
                <w:color w:val="000000"/>
                <w:sz w:val="18"/>
                <w:szCs w:val="18"/>
              </w:rPr>
            </w:pPr>
          </w:p>
        </w:tc>
        <w:tc>
          <w:tcPr>
            <w:tcW w:w="72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830"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104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708"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A6350F" w:rsidRPr="00BD4A3C" w:rsidTr="009E442C">
        <w:trPr>
          <w:trHeight w:val="525"/>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Comunicazione interpersonale: capacità di utilizzare efficacemente il linguaggio verbale e l’espressione non verbale (gestualità, tono della voce, ecc.) rispetto alle diverse finalità della comunicazione e a seconda del contesto. Capacità di informare ed esporre fatti ed il proprio punto di vista, raccogliere informazioni, convincere.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 xml:space="preserve">Utilizzare il patrimonio lessicale ed espressivo dell’italiano secondo le esigenze comunicative nei vari contesti: sociali, culturali, scientifici, economici, tecnologici. </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documentazione in lingua inglese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gli strumenti di misura, i sistemi di unità di misura, l'analisi dimensionale.</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strumenti, tecnologie e procedure previste dalla normativa sulla sicurezza. Attenzione all'ergonomia.</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Accuratezza: attenzione all’ordine e alla qualità effettuando regolarmente verifiche per prevenire errori e per garantire il rispetto di un buon livello dei risultati finali.</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Autonomia: capacità di darsi dei metodi di lavoro e di organizzare e condurre il proprio lavoro in maniera indipendente e svincolata. Sapersi auto-attivare senza la necessità di stimoli o controlli esterni.</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Lavoro di gruppo: capacità di collaborare e cooperare per il raggiungimento di obiettivi comuni.  Capacità di adattarsi in modo funzionale alle esigenze del gruppo, partecipando attivamente e sintonizzandosi al gruppo.</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Problem solving: capacità di individuare e comprendere gli aspetti essenziali dei problemi per riuscire a definirne le priorità, valutare i fatti significativi, sviluppare possibili soluzioni ricorrendo sia all’esperienza sia alla creatività, in modo da arrivare in tempi congrui ad una soluzione efficace.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bl>
    <w:p w:rsidR="00BD4A3C" w:rsidRDefault="00BD4A3C" w:rsidP="009E442C">
      <w:pPr>
        <w:spacing w:after="0" w:line="240" w:lineRule="auto"/>
        <w:jc w:val="center"/>
        <w:rPr>
          <w:rFonts w:cstheme="minorHAnsi"/>
          <w:sz w:val="24"/>
          <w:szCs w:val="24"/>
        </w:rPr>
      </w:pPr>
    </w:p>
    <w:p w:rsidR="009E442C" w:rsidRPr="00BD4A3C" w:rsidRDefault="009E442C" w:rsidP="009E442C">
      <w:pPr>
        <w:spacing w:after="0" w:line="240" w:lineRule="auto"/>
        <w:jc w:val="center"/>
        <w:rPr>
          <w:rFonts w:eastAsia="Times New Roman" w:cstheme="minorHAnsi"/>
          <w:sz w:val="28"/>
          <w:szCs w:val="28"/>
        </w:rPr>
      </w:pPr>
      <w:r w:rsidRPr="00BD4A3C">
        <w:rPr>
          <w:rFonts w:cstheme="minorHAnsi"/>
          <w:sz w:val="24"/>
          <w:szCs w:val="24"/>
        </w:rPr>
        <w:lastRenderedPageBreak/>
        <w:t xml:space="preserve">QUADRO B - </w:t>
      </w:r>
      <w:r w:rsidRPr="00BD4A3C">
        <w:rPr>
          <w:rFonts w:eastAsia="Times New Roman" w:cstheme="minorHAnsi"/>
          <w:sz w:val="28"/>
          <w:szCs w:val="28"/>
        </w:rPr>
        <w:t>Competenze tecnico-professionali</w:t>
      </w:r>
    </w:p>
    <w:p w:rsidR="00BD4A3C" w:rsidRPr="00E1354C" w:rsidRDefault="00BD4A3C" w:rsidP="009E442C">
      <w:pPr>
        <w:spacing w:after="0" w:line="240" w:lineRule="auto"/>
        <w:jc w:val="center"/>
        <w:rPr>
          <w:rFonts w:eastAsia="Times New Roman" w:cstheme="minorHAnsi"/>
          <w:sz w:val="20"/>
          <w:szCs w:val="20"/>
        </w:rPr>
      </w:pPr>
    </w:p>
    <w:tbl>
      <w:tblPr>
        <w:tblW w:w="15892" w:type="dxa"/>
        <w:jc w:val="center"/>
        <w:tblLayout w:type="fixed"/>
        <w:tblCellMar>
          <w:left w:w="70" w:type="dxa"/>
          <w:right w:w="70" w:type="dxa"/>
        </w:tblCellMar>
        <w:tblLook w:val="04A0" w:firstRow="1" w:lastRow="0" w:firstColumn="1" w:lastColumn="0" w:noHBand="0" w:noVBand="1"/>
      </w:tblPr>
      <w:tblGrid>
        <w:gridCol w:w="1432"/>
        <w:gridCol w:w="1701"/>
        <w:gridCol w:w="4769"/>
        <w:gridCol w:w="5039"/>
        <w:gridCol w:w="654"/>
        <w:gridCol w:w="673"/>
        <w:gridCol w:w="956"/>
        <w:gridCol w:w="668"/>
      </w:tblGrid>
      <w:tr w:rsidR="009E442C" w:rsidRPr="00BD4A3C" w:rsidTr="009D7F43">
        <w:trPr>
          <w:trHeight w:val="315"/>
          <w:jc w:val="center"/>
        </w:trPr>
        <w:tc>
          <w:tcPr>
            <w:tcW w:w="14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Processi</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Aree di attività</w:t>
            </w:r>
          </w:p>
        </w:tc>
        <w:tc>
          <w:tcPr>
            <w:tcW w:w="4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tecnico-professionali</w:t>
            </w:r>
          </w:p>
        </w:tc>
        <w:tc>
          <w:tcPr>
            <w:tcW w:w="5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Indicatori</w:t>
            </w:r>
          </w:p>
        </w:tc>
        <w:tc>
          <w:tcPr>
            <w:tcW w:w="2951" w:type="dxa"/>
            <w:gridSpan w:val="4"/>
            <w:tcBorders>
              <w:top w:val="single" w:sz="4" w:space="0" w:color="auto"/>
              <w:left w:val="nil"/>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3920D9" w:rsidRPr="00BD4A3C" w:rsidTr="009D7F43">
        <w:trPr>
          <w:trHeight w:val="300"/>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rsidR="009E442C" w:rsidRPr="00BD4A3C" w:rsidRDefault="009E442C" w:rsidP="009E442C">
            <w:pPr>
              <w:spacing w:after="0" w:line="240" w:lineRule="auto"/>
              <w:rPr>
                <w:rFonts w:eastAsia="Times New Roman" w:cstheme="minorHAnsi"/>
                <w:b/>
                <w:bCs/>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442C" w:rsidRPr="00BD4A3C" w:rsidRDefault="009E442C" w:rsidP="009E442C">
            <w:pPr>
              <w:spacing w:after="0" w:line="240" w:lineRule="auto"/>
              <w:rPr>
                <w:rFonts w:eastAsia="Times New Roman" w:cstheme="minorHAnsi"/>
                <w:b/>
                <w:bCs/>
                <w:color w:val="000000"/>
                <w:sz w:val="18"/>
                <w:szCs w:val="18"/>
              </w:rPr>
            </w:pPr>
          </w:p>
        </w:tc>
        <w:tc>
          <w:tcPr>
            <w:tcW w:w="4769" w:type="dxa"/>
            <w:vMerge/>
            <w:tcBorders>
              <w:top w:val="single" w:sz="4" w:space="0" w:color="auto"/>
              <w:left w:val="single" w:sz="4" w:space="0" w:color="auto"/>
              <w:bottom w:val="single" w:sz="4" w:space="0" w:color="auto"/>
              <w:right w:val="single" w:sz="4" w:space="0" w:color="auto"/>
            </w:tcBorders>
            <w:vAlign w:val="center"/>
            <w:hideMark/>
          </w:tcPr>
          <w:p w:rsidR="009E442C" w:rsidRPr="00BD4A3C" w:rsidRDefault="009E442C" w:rsidP="009E442C">
            <w:pPr>
              <w:spacing w:after="0" w:line="240" w:lineRule="auto"/>
              <w:rPr>
                <w:rFonts w:eastAsia="Times New Roman" w:cstheme="minorHAnsi"/>
                <w:b/>
                <w:bCs/>
                <w:color w:val="000000"/>
                <w:sz w:val="18"/>
                <w:szCs w:val="18"/>
              </w:rPr>
            </w:pPr>
          </w:p>
        </w:tc>
        <w:tc>
          <w:tcPr>
            <w:tcW w:w="5039" w:type="dxa"/>
            <w:vMerge/>
            <w:tcBorders>
              <w:top w:val="single" w:sz="4" w:space="0" w:color="auto"/>
              <w:left w:val="single" w:sz="4" w:space="0" w:color="auto"/>
              <w:bottom w:val="single" w:sz="4" w:space="0" w:color="auto"/>
              <w:right w:val="single" w:sz="4" w:space="0" w:color="auto"/>
            </w:tcBorders>
            <w:vAlign w:val="center"/>
            <w:hideMark/>
          </w:tcPr>
          <w:p w:rsidR="009E442C" w:rsidRPr="00BD4A3C" w:rsidRDefault="009E442C" w:rsidP="009E442C">
            <w:pPr>
              <w:spacing w:after="0" w:line="240" w:lineRule="auto"/>
              <w:rPr>
                <w:rFonts w:eastAsia="Times New Roman" w:cstheme="minorHAnsi"/>
                <w:b/>
                <w:bCs/>
                <w:color w:val="000000"/>
                <w:sz w:val="18"/>
                <w:szCs w:val="18"/>
              </w:rPr>
            </w:pPr>
          </w:p>
        </w:tc>
        <w:tc>
          <w:tcPr>
            <w:tcW w:w="65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67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9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6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3F3B8A" w:rsidRPr="00BD4A3C" w:rsidTr="002340BB">
        <w:trPr>
          <w:trHeight w:val="512"/>
          <w:jc w:val="center"/>
        </w:trPr>
        <w:tc>
          <w:tcPr>
            <w:tcW w:w="1432" w:type="dxa"/>
            <w:vMerge w:val="restart"/>
            <w:tcBorders>
              <w:top w:val="single" w:sz="4" w:space="0" w:color="auto"/>
              <w:left w:val="single" w:sz="4" w:space="0" w:color="auto"/>
              <w:right w:val="single" w:sz="4" w:space="0" w:color="auto"/>
            </w:tcBorders>
            <w:shd w:val="clear" w:color="auto" w:fill="DAEEF3" w:themeFill="accent5" w:themeFillTint="33"/>
            <w:vAlign w:val="center"/>
            <w:hideMark/>
          </w:tcPr>
          <w:p w:rsidR="003F3B8A" w:rsidRPr="00BD4A3C" w:rsidRDefault="003F3B8A" w:rsidP="00770B0B">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Manu</w:t>
            </w:r>
            <w:r>
              <w:rPr>
                <w:rFonts w:eastAsia="Times New Roman" w:cstheme="minorHAnsi"/>
                <w:color w:val="0D0D0D"/>
                <w:sz w:val="18"/>
                <w:szCs w:val="18"/>
              </w:rPr>
              <w:t>tenzione di macchine e impianti</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B375E4">
            <w:pPr>
              <w:spacing w:after="0" w:line="240" w:lineRule="auto"/>
              <w:rPr>
                <w:rFonts w:eastAsia="Times New Roman" w:cstheme="minorHAnsi"/>
                <w:color w:val="0D0D0D"/>
                <w:sz w:val="18"/>
                <w:szCs w:val="18"/>
              </w:rPr>
            </w:pPr>
            <w:r w:rsidRPr="002F6DFD">
              <w:rPr>
                <w:rFonts w:eastAsia="Times New Roman" w:cstheme="minorHAnsi"/>
                <w:color w:val="0D0D0D"/>
                <w:sz w:val="18"/>
                <w:szCs w:val="18"/>
              </w:rPr>
              <w:t>Ripristino del funzionamento di macchinari / impianti in caso di guasti di componenti meccanici</w:t>
            </w:r>
          </w:p>
        </w:tc>
        <w:tc>
          <w:tcPr>
            <w:tcW w:w="4769" w:type="dxa"/>
            <w:tcBorders>
              <w:top w:val="nil"/>
              <w:left w:val="nil"/>
              <w:bottom w:val="single" w:sz="4" w:space="0" w:color="auto"/>
              <w:right w:val="single" w:sz="4" w:space="0" w:color="auto"/>
            </w:tcBorders>
            <w:shd w:val="clear" w:color="auto" w:fill="DAEEF3" w:themeFill="accent5" w:themeFillTint="33"/>
            <w:vAlign w:val="center"/>
            <w:hideMark/>
          </w:tcPr>
          <w:p w:rsidR="003F3B8A" w:rsidRPr="002F6DFD" w:rsidRDefault="003F3B8A" w:rsidP="002F6DFD">
            <w:pPr>
              <w:spacing w:after="0" w:line="240" w:lineRule="auto"/>
              <w:rPr>
                <w:rFonts w:eastAsia="Times New Roman" w:cstheme="minorHAnsi"/>
                <w:color w:val="0D0D0D"/>
                <w:sz w:val="18"/>
                <w:szCs w:val="18"/>
              </w:rPr>
            </w:pPr>
            <w:r w:rsidRPr="002F6DFD">
              <w:rPr>
                <w:rFonts w:eastAsia="Times New Roman" w:cstheme="minorHAnsi"/>
                <w:color w:val="0D0D0D"/>
                <w:sz w:val="18"/>
                <w:szCs w:val="18"/>
              </w:rPr>
              <w:t xml:space="preserve">Applicare procedure di redazione relazioni tecniche su interventi effettuati </w:t>
            </w:r>
          </w:p>
        </w:tc>
        <w:tc>
          <w:tcPr>
            <w:tcW w:w="5039" w:type="dxa"/>
            <w:tcBorders>
              <w:top w:val="nil"/>
              <w:left w:val="nil"/>
              <w:bottom w:val="single" w:sz="4" w:space="0" w:color="auto"/>
              <w:right w:val="single" w:sz="4" w:space="0" w:color="auto"/>
            </w:tcBorders>
            <w:shd w:val="clear" w:color="auto" w:fill="DAEEF3" w:themeFill="accent5" w:themeFillTint="33"/>
            <w:vAlign w:val="center"/>
            <w:hideMark/>
          </w:tcPr>
          <w:p w:rsidR="003F3B8A" w:rsidRPr="00BD4A3C" w:rsidRDefault="003F3B8A" w:rsidP="00E24D72">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Redazione di report di manutenzione</w:t>
            </w:r>
          </w:p>
        </w:tc>
        <w:tc>
          <w:tcPr>
            <w:tcW w:w="654"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770B0B">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B375E4">
            <w:pPr>
              <w:spacing w:after="0" w:line="240" w:lineRule="auto"/>
              <w:rPr>
                <w:rFonts w:eastAsia="Times New Roman" w:cstheme="minorHAnsi"/>
                <w:color w:val="0D0D0D"/>
                <w:sz w:val="18"/>
                <w:szCs w:val="18"/>
              </w:rPr>
            </w:pPr>
          </w:p>
        </w:tc>
        <w:tc>
          <w:tcPr>
            <w:tcW w:w="4769" w:type="dxa"/>
            <w:tcBorders>
              <w:top w:val="nil"/>
              <w:left w:val="single" w:sz="4" w:space="0" w:color="auto"/>
              <w:bottom w:val="single" w:sz="4" w:space="0" w:color="auto"/>
              <w:right w:val="single" w:sz="4" w:space="0" w:color="auto"/>
            </w:tcBorders>
            <w:shd w:val="clear" w:color="auto" w:fill="auto"/>
            <w:vAlign w:val="center"/>
            <w:hideMark/>
          </w:tcPr>
          <w:p w:rsidR="003F3B8A" w:rsidRPr="002F6DFD" w:rsidRDefault="003F3B8A" w:rsidP="002F6DFD">
            <w:pPr>
              <w:spacing w:after="0" w:line="240" w:lineRule="auto"/>
              <w:rPr>
                <w:rFonts w:eastAsia="Times New Roman" w:cstheme="minorHAnsi"/>
                <w:color w:val="0D0D0D"/>
                <w:sz w:val="18"/>
                <w:szCs w:val="18"/>
              </w:rPr>
            </w:pPr>
            <w:r w:rsidRPr="002F6DFD">
              <w:rPr>
                <w:rFonts w:eastAsia="Times New Roman" w:cstheme="minorHAnsi"/>
                <w:color w:val="0D0D0D"/>
                <w:sz w:val="18"/>
                <w:szCs w:val="18"/>
              </w:rPr>
              <w:t xml:space="preserve">Applicare procedure di sicurezza in produzione </w:t>
            </w:r>
          </w:p>
        </w:tc>
        <w:tc>
          <w:tcPr>
            <w:tcW w:w="5039"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D0D0D"/>
                <w:sz w:val="18"/>
                <w:szCs w:val="18"/>
              </w:rPr>
            </w:pPr>
            <w:r>
              <w:rPr>
                <w:rFonts w:eastAsia="Times New Roman" w:cstheme="minorHAnsi"/>
                <w:color w:val="0D0D0D"/>
                <w:sz w:val="18"/>
                <w:szCs w:val="18"/>
              </w:rPr>
              <w:t>Rispetto e osservanza delle procedure di sicurezza aziendali</w:t>
            </w:r>
          </w:p>
        </w:tc>
        <w:tc>
          <w:tcPr>
            <w:tcW w:w="654"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tcPr>
          <w:p w:rsidR="003F3B8A" w:rsidRPr="00BD4A3C" w:rsidRDefault="003F3B8A" w:rsidP="00770B0B">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F3B8A" w:rsidRPr="00BD4A3C" w:rsidRDefault="003F3B8A" w:rsidP="00B375E4">
            <w:pPr>
              <w:spacing w:after="0" w:line="240" w:lineRule="auto"/>
              <w:rPr>
                <w:rFonts w:eastAsia="Times New Roman" w:cstheme="minorHAnsi"/>
                <w:color w:val="0D0D0D"/>
                <w:sz w:val="18"/>
                <w:szCs w:val="18"/>
              </w:rPr>
            </w:pPr>
          </w:p>
        </w:tc>
        <w:tc>
          <w:tcPr>
            <w:tcW w:w="476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F3B8A" w:rsidRPr="002F6DFD" w:rsidRDefault="003F3B8A" w:rsidP="002F6DFD">
            <w:pPr>
              <w:spacing w:after="0" w:line="240" w:lineRule="auto"/>
              <w:rPr>
                <w:rFonts w:eastAsia="Times New Roman" w:cstheme="minorHAnsi"/>
                <w:color w:val="0D0D0D"/>
                <w:sz w:val="18"/>
                <w:szCs w:val="18"/>
              </w:rPr>
            </w:pPr>
            <w:r w:rsidRPr="002F6DFD">
              <w:rPr>
                <w:rFonts w:eastAsia="Times New Roman" w:cstheme="minorHAnsi"/>
                <w:color w:val="0D0D0D"/>
                <w:sz w:val="18"/>
                <w:szCs w:val="18"/>
              </w:rPr>
              <w:t xml:space="preserve">Applicare procedure di sostituzione componenti meccanici di macchinari/impianti </w:t>
            </w:r>
          </w:p>
        </w:tc>
        <w:tc>
          <w:tcPr>
            <w:tcW w:w="5039" w:type="dxa"/>
            <w:tcBorders>
              <w:top w:val="single" w:sz="4" w:space="0" w:color="auto"/>
              <w:left w:val="nil"/>
              <w:bottom w:val="single" w:sz="4" w:space="0" w:color="auto"/>
              <w:right w:val="single" w:sz="4" w:space="0" w:color="auto"/>
            </w:tcBorders>
            <w:shd w:val="clear" w:color="auto" w:fill="DAEEF3" w:themeFill="accent5" w:themeFillTint="33"/>
            <w:vAlign w:val="center"/>
          </w:tcPr>
          <w:p w:rsidR="003F3B8A" w:rsidRPr="00BD4A3C" w:rsidRDefault="003F3B8A" w:rsidP="002B0D08">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Esecuzione del montaggio</w:t>
            </w:r>
            <w:r>
              <w:rPr>
                <w:rFonts w:eastAsia="Times New Roman" w:cstheme="minorHAnsi"/>
                <w:color w:val="0D0D0D"/>
                <w:sz w:val="18"/>
                <w:szCs w:val="18"/>
              </w:rPr>
              <w:t>/smontaggio</w:t>
            </w:r>
            <w:r w:rsidRPr="00BD4A3C">
              <w:rPr>
                <w:rFonts w:eastAsia="Times New Roman" w:cstheme="minorHAnsi"/>
                <w:color w:val="0D0D0D"/>
                <w:sz w:val="18"/>
                <w:szCs w:val="18"/>
              </w:rPr>
              <w:t xml:space="preserve"> dei particolari meccanici secondo le specifiche tecniche</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bottom w:val="single" w:sz="4" w:space="0" w:color="auto"/>
              <w:right w:val="single" w:sz="4" w:space="0" w:color="auto"/>
            </w:tcBorders>
            <w:shd w:val="clear" w:color="000000" w:fill="D8D8D8"/>
            <w:vAlign w:val="center"/>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bottom w:val="single" w:sz="4" w:space="0" w:color="auto"/>
              <w:right w:val="single" w:sz="4" w:space="0" w:color="auto"/>
            </w:tcBorders>
            <w:shd w:val="clear" w:color="000000" w:fill="D8D8D8"/>
            <w:vAlign w:val="center"/>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770B0B">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B375E4">
            <w:pPr>
              <w:spacing w:after="0" w:line="240" w:lineRule="auto"/>
              <w:rPr>
                <w:rFonts w:eastAsia="Times New Roman" w:cstheme="minorHAnsi"/>
                <w:color w:val="0D0D0D"/>
                <w:sz w:val="18"/>
                <w:szCs w:val="18"/>
              </w:rPr>
            </w:pPr>
          </w:p>
        </w:tc>
        <w:tc>
          <w:tcPr>
            <w:tcW w:w="4769" w:type="dxa"/>
            <w:tcBorders>
              <w:top w:val="single" w:sz="4" w:space="0" w:color="auto"/>
              <w:left w:val="single" w:sz="4" w:space="0" w:color="auto"/>
              <w:bottom w:val="single" w:sz="4" w:space="0" w:color="auto"/>
              <w:right w:val="single" w:sz="4" w:space="0" w:color="auto"/>
            </w:tcBorders>
            <w:vAlign w:val="center"/>
            <w:hideMark/>
          </w:tcPr>
          <w:p w:rsidR="003F3B8A" w:rsidRPr="00BD4A3C" w:rsidRDefault="003F3B8A" w:rsidP="002B0D08">
            <w:pPr>
              <w:spacing w:after="0" w:line="240" w:lineRule="auto"/>
              <w:rPr>
                <w:rFonts w:eastAsia="Times New Roman" w:cstheme="minorHAnsi"/>
                <w:color w:val="0D0D0D"/>
                <w:sz w:val="18"/>
                <w:szCs w:val="18"/>
              </w:rPr>
            </w:pPr>
            <w:r w:rsidRPr="002F6DFD">
              <w:rPr>
                <w:rFonts w:eastAsia="Times New Roman" w:cstheme="minorHAnsi"/>
                <w:color w:val="0D0D0D"/>
                <w:sz w:val="18"/>
                <w:szCs w:val="18"/>
              </w:rPr>
              <w:t>Applicare procedure di taratura strumenti di misurazione meccanica</w:t>
            </w:r>
          </w:p>
        </w:tc>
        <w:tc>
          <w:tcPr>
            <w:tcW w:w="5039"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Esecuzione della verifica funzionale con controllo delle grandezze caratteristiche</w:t>
            </w:r>
          </w:p>
        </w:tc>
        <w:tc>
          <w:tcPr>
            <w:tcW w:w="654"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770B0B">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B375E4">
            <w:pPr>
              <w:spacing w:after="0" w:line="240" w:lineRule="auto"/>
              <w:rPr>
                <w:rFonts w:eastAsia="Times New Roman" w:cstheme="minorHAnsi"/>
                <w:color w:val="0D0D0D"/>
                <w:sz w:val="18"/>
                <w:szCs w:val="18"/>
              </w:rPr>
            </w:pPr>
          </w:p>
        </w:tc>
        <w:tc>
          <w:tcPr>
            <w:tcW w:w="476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2F6DFD" w:rsidRDefault="003F3B8A" w:rsidP="002F6DFD">
            <w:pPr>
              <w:spacing w:after="0" w:line="240" w:lineRule="auto"/>
              <w:rPr>
                <w:rFonts w:eastAsia="Times New Roman" w:cstheme="minorHAnsi"/>
                <w:color w:val="0D0D0D"/>
                <w:sz w:val="18"/>
                <w:szCs w:val="18"/>
              </w:rPr>
            </w:pPr>
            <w:r w:rsidRPr="002F6DFD">
              <w:rPr>
                <w:rFonts w:eastAsia="Times New Roman" w:cstheme="minorHAnsi"/>
                <w:color w:val="0D0D0D"/>
                <w:sz w:val="18"/>
                <w:szCs w:val="18"/>
              </w:rPr>
              <w:t xml:space="preserve">Applicare tecniche di controllo funzionale dei componenti meccanici di macchinari/impianti </w:t>
            </w:r>
          </w:p>
        </w:tc>
        <w:tc>
          <w:tcPr>
            <w:tcW w:w="5039" w:type="dxa"/>
            <w:tcBorders>
              <w:top w:val="nil"/>
              <w:left w:val="nil"/>
              <w:bottom w:val="single" w:sz="4" w:space="0" w:color="auto"/>
              <w:right w:val="single" w:sz="4" w:space="0" w:color="auto"/>
            </w:tcBorders>
            <w:shd w:val="clear" w:color="auto" w:fill="DAEEF3" w:themeFill="accent5" w:themeFillTint="33"/>
            <w:vAlign w:val="center"/>
            <w:hideMark/>
          </w:tcPr>
          <w:p w:rsidR="003F3B8A" w:rsidRPr="00BD4A3C" w:rsidRDefault="003F3B8A" w:rsidP="002B0D08">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Esecuzione dei controlli di funzionalità di macchine e impianti</w:t>
            </w:r>
          </w:p>
        </w:tc>
        <w:tc>
          <w:tcPr>
            <w:tcW w:w="654"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770B0B">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B375E4">
            <w:pPr>
              <w:spacing w:after="0" w:line="240" w:lineRule="auto"/>
              <w:rPr>
                <w:rFonts w:eastAsia="Times New Roman" w:cstheme="minorHAnsi"/>
                <w:color w:val="0D0D0D"/>
                <w:sz w:val="18"/>
                <w:szCs w:val="18"/>
              </w:rPr>
            </w:pPr>
          </w:p>
        </w:tc>
        <w:tc>
          <w:tcPr>
            <w:tcW w:w="4769" w:type="dxa"/>
            <w:tcBorders>
              <w:top w:val="nil"/>
              <w:left w:val="single" w:sz="4" w:space="0" w:color="auto"/>
              <w:bottom w:val="single" w:sz="4" w:space="0" w:color="auto"/>
              <w:right w:val="single" w:sz="4" w:space="0" w:color="auto"/>
            </w:tcBorders>
            <w:shd w:val="clear" w:color="auto" w:fill="auto"/>
            <w:vAlign w:val="center"/>
            <w:hideMark/>
          </w:tcPr>
          <w:p w:rsidR="003F3B8A" w:rsidRPr="00BD4A3C" w:rsidRDefault="003F3B8A" w:rsidP="000123E4">
            <w:pPr>
              <w:spacing w:after="0" w:line="240" w:lineRule="auto"/>
              <w:rPr>
                <w:rFonts w:eastAsia="Times New Roman" w:cstheme="minorHAnsi"/>
                <w:color w:val="0D0D0D"/>
                <w:sz w:val="18"/>
                <w:szCs w:val="18"/>
              </w:rPr>
            </w:pPr>
            <w:r w:rsidRPr="000123E4">
              <w:rPr>
                <w:rFonts w:eastAsia="Times New Roman" w:cstheme="minorHAnsi"/>
                <w:color w:val="0D0D0D"/>
                <w:sz w:val="18"/>
                <w:szCs w:val="18"/>
              </w:rPr>
              <w:t xml:space="preserve">Applicare tecniche di diagnosi guasti componenti meccaniche di macchinari/impianti </w:t>
            </w:r>
          </w:p>
        </w:tc>
        <w:tc>
          <w:tcPr>
            <w:tcW w:w="5039"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8B7973">
            <w:pPr>
              <w:spacing w:after="0" w:line="240" w:lineRule="auto"/>
              <w:rPr>
                <w:rFonts w:eastAsia="Times New Roman" w:cstheme="minorHAnsi"/>
                <w:color w:val="0D0D0D"/>
                <w:sz w:val="18"/>
                <w:szCs w:val="18"/>
              </w:rPr>
            </w:pPr>
            <w:r>
              <w:rPr>
                <w:rFonts w:eastAsia="Times New Roman" w:cstheme="minorHAnsi"/>
                <w:color w:val="0D0D0D"/>
                <w:sz w:val="18"/>
                <w:szCs w:val="18"/>
              </w:rPr>
              <w:t>Esecuzione d</w:t>
            </w:r>
            <w:r w:rsidRPr="00BD4A3C">
              <w:rPr>
                <w:rFonts w:eastAsia="Times New Roman" w:cstheme="minorHAnsi"/>
                <w:color w:val="0D0D0D"/>
                <w:sz w:val="18"/>
                <w:szCs w:val="18"/>
              </w:rPr>
              <w:t>iagnosi anomalie e guasti (parti meccaniche, elettriche, elettroniche e fluidiche)</w:t>
            </w:r>
            <w:r>
              <w:rPr>
                <w:rFonts w:eastAsia="Times New Roman" w:cstheme="minorHAnsi"/>
                <w:color w:val="0D0D0D"/>
                <w:sz w:val="18"/>
                <w:szCs w:val="18"/>
              </w:rPr>
              <w:t xml:space="preserve"> </w:t>
            </w:r>
            <w:r w:rsidRPr="00BD4A3C">
              <w:rPr>
                <w:rFonts w:eastAsia="Times New Roman" w:cstheme="minorHAnsi"/>
                <w:color w:val="0D0D0D"/>
                <w:sz w:val="18"/>
                <w:szCs w:val="18"/>
              </w:rPr>
              <w:t>e recupero delle anomalie</w:t>
            </w:r>
          </w:p>
        </w:tc>
        <w:tc>
          <w:tcPr>
            <w:tcW w:w="654"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tcPr>
          <w:p w:rsidR="003F3B8A" w:rsidRPr="00BD4A3C" w:rsidRDefault="003F3B8A" w:rsidP="00770B0B">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F3B8A" w:rsidRPr="00BD4A3C" w:rsidRDefault="003F3B8A" w:rsidP="00B375E4">
            <w:pPr>
              <w:spacing w:after="0" w:line="240" w:lineRule="auto"/>
              <w:rPr>
                <w:rFonts w:eastAsia="Times New Roman" w:cstheme="minorHAnsi"/>
                <w:color w:val="0D0D0D"/>
                <w:sz w:val="18"/>
                <w:szCs w:val="18"/>
              </w:rPr>
            </w:pPr>
          </w:p>
        </w:tc>
        <w:tc>
          <w:tcPr>
            <w:tcW w:w="476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F3B8A" w:rsidRPr="00BD4A3C" w:rsidRDefault="003F3B8A" w:rsidP="000123E4">
            <w:pPr>
              <w:spacing w:after="0" w:line="240" w:lineRule="auto"/>
              <w:rPr>
                <w:rFonts w:eastAsia="Times New Roman" w:cstheme="minorHAnsi"/>
                <w:color w:val="0D0D0D"/>
                <w:sz w:val="18"/>
                <w:szCs w:val="18"/>
              </w:rPr>
            </w:pPr>
            <w:r w:rsidRPr="000123E4">
              <w:rPr>
                <w:rFonts w:eastAsia="Times New Roman" w:cstheme="minorHAnsi"/>
                <w:color w:val="0D0D0D"/>
                <w:sz w:val="18"/>
                <w:szCs w:val="18"/>
              </w:rPr>
              <w:t xml:space="preserve">Applicare tecniche di riparazione componenti meccanici di macchinari/impianti </w:t>
            </w:r>
          </w:p>
        </w:tc>
        <w:tc>
          <w:tcPr>
            <w:tcW w:w="5039" w:type="dxa"/>
            <w:tcBorders>
              <w:top w:val="single" w:sz="4" w:space="0" w:color="auto"/>
              <w:left w:val="nil"/>
              <w:right w:val="single" w:sz="4" w:space="0" w:color="auto"/>
            </w:tcBorders>
            <w:shd w:val="clear" w:color="auto" w:fill="DAEEF3" w:themeFill="accent5" w:themeFillTint="33"/>
            <w:vAlign w:val="center"/>
          </w:tcPr>
          <w:p w:rsidR="003F3B8A" w:rsidRPr="00BD4A3C" w:rsidRDefault="003F3B8A" w:rsidP="002B0D08">
            <w:pPr>
              <w:spacing w:after="0" w:line="240" w:lineRule="auto"/>
              <w:rPr>
                <w:rFonts w:eastAsia="Times New Roman" w:cstheme="minorHAnsi"/>
                <w:color w:val="0D0D0D"/>
                <w:sz w:val="18"/>
                <w:szCs w:val="18"/>
              </w:rPr>
            </w:pPr>
            <w:r>
              <w:rPr>
                <w:rFonts w:eastAsia="Times New Roman" w:cstheme="minorHAnsi"/>
                <w:color w:val="0D0D0D"/>
                <w:sz w:val="18"/>
                <w:szCs w:val="18"/>
              </w:rPr>
              <w:t>Riparazione</w:t>
            </w:r>
            <w:r w:rsidRPr="00BD4A3C">
              <w:rPr>
                <w:rFonts w:eastAsia="Times New Roman" w:cstheme="minorHAnsi"/>
                <w:color w:val="0D0D0D"/>
                <w:sz w:val="18"/>
                <w:szCs w:val="18"/>
              </w:rPr>
              <w:t xml:space="preserve"> di parti malfunzionanti e ripristino della funzionalità</w:t>
            </w:r>
          </w:p>
        </w:tc>
        <w:tc>
          <w:tcPr>
            <w:tcW w:w="654" w:type="dxa"/>
            <w:tcBorders>
              <w:top w:val="single" w:sz="4" w:space="0" w:color="auto"/>
              <w:left w:val="nil"/>
              <w:right w:val="single" w:sz="4" w:space="0" w:color="auto"/>
            </w:tcBorders>
            <w:shd w:val="clear" w:color="auto" w:fill="D9D9D9" w:themeFill="background1" w:themeFillShade="D9"/>
            <w:vAlign w:val="center"/>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single" w:sz="4" w:space="0" w:color="auto"/>
              <w:left w:val="nil"/>
              <w:right w:val="single" w:sz="4" w:space="0" w:color="auto"/>
            </w:tcBorders>
            <w:shd w:val="clear" w:color="auto" w:fill="D9D9D9" w:themeFill="background1" w:themeFillShade="D9"/>
            <w:vAlign w:val="center"/>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right w:val="single" w:sz="4" w:space="0" w:color="auto"/>
            </w:tcBorders>
            <w:shd w:val="clear" w:color="auto" w:fill="D9D9D9" w:themeFill="background1" w:themeFillShade="D9"/>
            <w:vAlign w:val="center"/>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right w:val="single" w:sz="4" w:space="0" w:color="auto"/>
            </w:tcBorders>
            <w:shd w:val="clear" w:color="auto" w:fill="D9D9D9" w:themeFill="background1" w:themeFillShade="D9"/>
            <w:vAlign w:val="center"/>
          </w:tcPr>
          <w:p w:rsidR="003F3B8A" w:rsidRPr="00BD4A3C" w:rsidRDefault="003F3B8A" w:rsidP="002B0D08">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770B0B">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B375E4">
            <w:pPr>
              <w:spacing w:after="0" w:line="240" w:lineRule="auto"/>
              <w:rPr>
                <w:rFonts w:eastAsia="Times New Roman" w:cstheme="minorHAnsi"/>
                <w:color w:val="0D0D0D"/>
                <w:sz w:val="18"/>
                <w:szCs w:val="18"/>
              </w:rPr>
            </w:pPr>
          </w:p>
        </w:tc>
        <w:tc>
          <w:tcPr>
            <w:tcW w:w="47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B8A" w:rsidRPr="000123E4" w:rsidRDefault="003F3B8A" w:rsidP="000123E4">
            <w:pPr>
              <w:spacing w:after="0" w:line="240" w:lineRule="auto"/>
              <w:rPr>
                <w:rFonts w:eastAsia="Times New Roman" w:cstheme="minorHAnsi"/>
                <w:color w:val="0D0D0D"/>
                <w:sz w:val="18"/>
                <w:szCs w:val="18"/>
              </w:rPr>
            </w:pPr>
            <w:r w:rsidRPr="000123E4">
              <w:rPr>
                <w:rFonts w:eastAsia="Times New Roman" w:cstheme="minorHAnsi"/>
                <w:color w:val="0D0D0D"/>
                <w:sz w:val="18"/>
                <w:szCs w:val="18"/>
              </w:rPr>
              <w:t xml:space="preserve">Applicare tecniche di ripristino operativo componenti meccanici di macchinari </w:t>
            </w:r>
          </w:p>
        </w:tc>
        <w:tc>
          <w:tcPr>
            <w:tcW w:w="5039"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Sostituzione di parti malfunzionanti e ripristino della funzionalità</w:t>
            </w:r>
          </w:p>
        </w:tc>
        <w:tc>
          <w:tcPr>
            <w:tcW w:w="654"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9E442C">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9E442C">
            <w:pPr>
              <w:spacing w:after="0" w:line="240" w:lineRule="auto"/>
              <w:rPr>
                <w:rFonts w:eastAsia="Times New Roman" w:cstheme="minorHAnsi"/>
                <w:color w:val="0D0D0D"/>
                <w:sz w:val="18"/>
                <w:szCs w:val="18"/>
              </w:rPr>
            </w:pPr>
          </w:p>
        </w:tc>
        <w:tc>
          <w:tcPr>
            <w:tcW w:w="476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0123E4" w:rsidRDefault="003F3B8A" w:rsidP="000123E4">
            <w:pPr>
              <w:spacing w:after="0" w:line="240" w:lineRule="auto"/>
              <w:rPr>
                <w:rFonts w:eastAsia="Times New Roman" w:cstheme="minorHAnsi"/>
                <w:color w:val="0D0D0D"/>
                <w:sz w:val="18"/>
                <w:szCs w:val="18"/>
              </w:rPr>
            </w:pPr>
            <w:r w:rsidRPr="000123E4">
              <w:rPr>
                <w:rFonts w:eastAsia="Times New Roman" w:cstheme="minorHAnsi"/>
                <w:color w:val="0D0D0D"/>
                <w:sz w:val="18"/>
                <w:szCs w:val="18"/>
              </w:rPr>
              <w:t>Utilizzare app</w:t>
            </w:r>
            <w:r>
              <w:rPr>
                <w:rFonts w:eastAsia="Times New Roman" w:cstheme="minorHAnsi"/>
                <w:color w:val="0D0D0D"/>
                <w:sz w:val="18"/>
                <w:szCs w:val="18"/>
              </w:rPr>
              <w:t>arecchi di metrologia meccanica e strumenti di misurazione dei principali parametri meccanici</w:t>
            </w:r>
          </w:p>
        </w:tc>
        <w:tc>
          <w:tcPr>
            <w:tcW w:w="5039" w:type="dxa"/>
            <w:tcBorders>
              <w:top w:val="nil"/>
              <w:left w:val="nil"/>
              <w:bottom w:val="single" w:sz="4" w:space="0" w:color="auto"/>
              <w:right w:val="single" w:sz="4" w:space="0" w:color="auto"/>
            </w:tcBorders>
            <w:shd w:val="clear" w:color="auto" w:fill="DAEEF3" w:themeFill="accent5" w:themeFillTint="33"/>
            <w:vAlign w:val="center"/>
            <w:hideMark/>
          </w:tcPr>
          <w:p w:rsidR="003F3B8A" w:rsidRPr="00BD4A3C" w:rsidRDefault="003F3B8A" w:rsidP="003F3B8A">
            <w:pPr>
              <w:spacing w:after="0" w:line="240" w:lineRule="auto"/>
              <w:rPr>
                <w:rFonts w:eastAsia="Times New Roman" w:cstheme="minorHAnsi"/>
                <w:color w:val="0D0D0D"/>
                <w:sz w:val="18"/>
                <w:szCs w:val="18"/>
              </w:rPr>
            </w:pPr>
            <w:r>
              <w:rPr>
                <w:rFonts w:eastAsia="Times New Roman" w:cstheme="minorHAnsi"/>
                <w:color w:val="0D0D0D"/>
                <w:sz w:val="18"/>
                <w:szCs w:val="18"/>
              </w:rPr>
              <w:t>Uso corretto di strumenti e apparecchi di misurazione</w:t>
            </w:r>
            <w:r w:rsidRPr="00BD4A3C">
              <w:rPr>
                <w:rFonts w:eastAsia="Times New Roman" w:cstheme="minorHAnsi"/>
                <w:color w:val="0D0D0D"/>
                <w:sz w:val="18"/>
                <w:szCs w:val="18"/>
              </w:rPr>
              <w:t xml:space="preserve"> </w:t>
            </w:r>
            <w:r>
              <w:rPr>
                <w:rFonts w:eastAsia="Times New Roman" w:cstheme="minorHAnsi"/>
                <w:color w:val="0D0D0D"/>
                <w:sz w:val="18"/>
                <w:szCs w:val="18"/>
              </w:rPr>
              <w:t xml:space="preserve">per </w:t>
            </w:r>
            <w:r w:rsidRPr="00BD4A3C">
              <w:rPr>
                <w:rFonts w:eastAsia="Times New Roman" w:cstheme="minorHAnsi"/>
                <w:color w:val="0D0D0D"/>
                <w:sz w:val="18"/>
                <w:szCs w:val="18"/>
              </w:rPr>
              <w:t xml:space="preserve">la verifica funzionale </w:t>
            </w:r>
            <w:r>
              <w:rPr>
                <w:rFonts w:eastAsia="Times New Roman" w:cstheme="minorHAnsi"/>
                <w:color w:val="0D0D0D"/>
                <w:sz w:val="18"/>
                <w:szCs w:val="18"/>
              </w:rPr>
              <w:t>e il</w:t>
            </w:r>
            <w:r w:rsidRPr="00BD4A3C">
              <w:rPr>
                <w:rFonts w:eastAsia="Times New Roman" w:cstheme="minorHAnsi"/>
                <w:color w:val="0D0D0D"/>
                <w:sz w:val="18"/>
                <w:szCs w:val="18"/>
              </w:rPr>
              <w:t xml:space="preserve"> controllo delle grandezze caratteristiche</w:t>
            </w:r>
          </w:p>
        </w:tc>
        <w:tc>
          <w:tcPr>
            <w:tcW w:w="654" w:type="dxa"/>
            <w:tcBorders>
              <w:top w:val="nil"/>
              <w:left w:val="nil"/>
              <w:bottom w:val="single" w:sz="4" w:space="0" w:color="auto"/>
              <w:right w:val="single" w:sz="4" w:space="0" w:color="auto"/>
            </w:tcBorders>
            <w:shd w:val="clear" w:color="000000" w:fill="D8D8D8"/>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000000" w:fill="D8D8D8"/>
            <w:vAlign w:val="center"/>
            <w:hideMark/>
          </w:tcPr>
          <w:p w:rsidR="003F3B8A" w:rsidRPr="00BD4A3C" w:rsidRDefault="003F3B8A" w:rsidP="009E442C">
            <w:pPr>
              <w:spacing w:after="0" w:line="240" w:lineRule="auto"/>
              <w:rPr>
                <w:rFonts w:eastAsia="Times New Roman" w:cstheme="minorHAnsi"/>
                <w:color w:val="000000"/>
              </w:rPr>
            </w:pPr>
          </w:p>
        </w:tc>
        <w:tc>
          <w:tcPr>
            <w:tcW w:w="956" w:type="dxa"/>
            <w:tcBorders>
              <w:top w:val="nil"/>
              <w:left w:val="nil"/>
              <w:bottom w:val="single" w:sz="4" w:space="0" w:color="auto"/>
              <w:right w:val="single" w:sz="4" w:space="0" w:color="auto"/>
            </w:tcBorders>
            <w:shd w:val="clear" w:color="000000" w:fill="D8D8D8"/>
            <w:vAlign w:val="center"/>
            <w:hideMark/>
          </w:tcPr>
          <w:p w:rsidR="003F3B8A" w:rsidRPr="00BD4A3C" w:rsidRDefault="003F3B8A" w:rsidP="009E442C">
            <w:pPr>
              <w:spacing w:after="0" w:line="240" w:lineRule="auto"/>
              <w:rPr>
                <w:rFonts w:eastAsia="Times New Roman" w:cstheme="minorHAnsi"/>
                <w:color w:val="000000"/>
              </w:rPr>
            </w:pPr>
          </w:p>
        </w:tc>
        <w:tc>
          <w:tcPr>
            <w:tcW w:w="668" w:type="dxa"/>
            <w:tcBorders>
              <w:top w:val="nil"/>
              <w:left w:val="nil"/>
              <w:bottom w:val="single" w:sz="4" w:space="0" w:color="auto"/>
              <w:right w:val="single" w:sz="4" w:space="0" w:color="auto"/>
            </w:tcBorders>
            <w:shd w:val="clear" w:color="000000" w:fill="D8D8D8"/>
            <w:vAlign w:val="center"/>
            <w:hideMark/>
          </w:tcPr>
          <w:p w:rsidR="003F3B8A" w:rsidRPr="00BD4A3C" w:rsidRDefault="003F3B8A" w:rsidP="009E442C">
            <w:pPr>
              <w:spacing w:after="0" w:line="240" w:lineRule="auto"/>
              <w:rPr>
                <w:rFonts w:eastAsia="Times New Roman" w:cstheme="minorHAnsi"/>
                <w:color w:val="000000"/>
              </w:rPr>
            </w:pP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9E442C">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9E442C">
            <w:pPr>
              <w:spacing w:after="0" w:line="240" w:lineRule="auto"/>
              <w:rPr>
                <w:rFonts w:eastAsia="Times New Roman" w:cstheme="minorHAnsi"/>
                <w:color w:val="0D0D0D"/>
                <w:sz w:val="18"/>
                <w:szCs w:val="18"/>
              </w:rPr>
            </w:pPr>
          </w:p>
        </w:tc>
        <w:tc>
          <w:tcPr>
            <w:tcW w:w="4769" w:type="dxa"/>
            <w:tcBorders>
              <w:top w:val="nil"/>
              <w:left w:val="nil"/>
              <w:bottom w:val="single" w:sz="4" w:space="0" w:color="auto"/>
              <w:right w:val="single" w:sz="4" w:space="0" w:color="auto"/>
            </w:tcBorders>
            <w:shd w:val="clear" w:color="auto" w:fill="auto"/>
            <w:vAlign w:val="center"/>
            <w:hideMark/>
          </w:tcPr>
          <w:p w:rsidR="003F3B8A" w:rsidRPr="000123E4" w:rsidRDefault="003F3B8A" w:rsidP="000123E4">
            <w:pPr>
              <w:spacing w:after="0" w:line="240" w:lineRule="auto"/>
              <w:rPr>
                <w:rFonts w:eastAsia="Times New Roman" w:cstheme="minorHAnsi"/>
                <w:color w:val="0D0D0D"/>
                <w:sz w:val="18"/>
                <w:szCs w:val="18"/>
              </w:rPr>
            </w:pPr>
            <w:r w:rsidRPr="000123E4">
              <w:rPr>
                <w:rFonts w:eastAsia="Times New Roman" w:cstheme="minorHAnsi"/>
                <w:color w:val="0D0D0D"/>
                <w:sz w:val="18"/>
                <w:szCs w:val="18"/>
              </w:rPr>
              <w:t xml:space="preserve">Utilizzare dispositivi di protezione individuali (DPI) </w:t>
            </w:r>
          </w:p>
        </w:tc>
        <w:tc>
          <w:tcPr>
            <w:tcW w:w="5039"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D0D0D"/>
                <w:sz w:val="18"/>
                <w:szCs w:val="18"/>
              </w:rPr>
            </w:pPr>
            <w:r>
              <w:rPr>
                <w:rFonts w:eastAsia="Times New Roman" w:cstheme="minorHAnsi"/>
                <w:color w:val="0D0D0D"/>
                <w:sz w:val="18"/>
                <w:szCs w:val="18"/>
              </w:rPr>
              <w:t>Uso corretto dei DPI in relazione al tipo di intervento/attività da svolgere</w:t>
            </w:r>
          </w:p>
        </w:tc>
        <w:tc>
          <w:tcPr>
            <w:tcW w:w="654"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bottom w:val="single" w:sz="4" w:space="0" w:color="auto"/>
              <w:right w:val="single" w:sz="4" w:space="0" w:color="auto"/>
            </w:tcBorders>
            <w:shd w:val="clear" w:color="auto" w:fill="auto"/>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9E442C">
            <w:pPr>
              <w:spacing w:after="0" w:line="240" w:lineRule="auto"/>
              <w:rPr>
                <w:rFonts w:eastAsia="Times New Roman" w:cstheme="minorHAnsi"/>
                <w:color w:val="0D0D0D"/>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9E442C">
            <w:pPr>
              <w:spacing w:after="0" w:line="240" w:lineRule="auto"/>
              <w:rPr>
                <w:rFonts w:eastAsia="Times New Roman" w:cstheme="minorHAnsi"/>
                <w:color w:val="0D0D0D"/>
                <w:sz w:val="18"/>
                <w:szCs w:val="18"/>
              </w:rPr>
            </w:pPr>
          </w:p>
        </w:tc>
        <w:tc>
          <w:tcPr>
            <w:tcW w:w="476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3F3B8A" w:rsidRPr="00BD4A3C" w:rsidRDefault="003F3B8A" w:rsidP="002D6DC3">
            <w:pPr>
              <w:spacing w:after="0" w:line="240" w:lineRule="auto"/>
              <w:rPr>
                <w:rFonts w:eastAsia="Times New Roman" w:cstheme="minorHAnsi"/>
                <w:color w:val="0D0D0D"/>
                <w:sz w:val="18"/>
                <w:szCs w:val="18"/>
              </w:rPr>
            </w:pPr>
            <w:r w:rsidRPr="000123E4">
              <w:rPr>
                <w:rFonts w:eastAsia="Times New Roman" w:cstheme="minorHAnsi"/>
                <w:color w:val="0D0D0D"/>
                <w:sz w:val="18"/>
                <w:szCs w:val="18"/>
              </w:rPr>
              <w:t xml:space="preserve">Utilizzare </w:t>
            </w:r>
            <w:r>
              <w:rPr>
                <w:rFonts w:eastAsia="Times New Roman" w:cstheme="minorHAnsi"/>
                <w:color w:val="0D0D0D"/>
                <w:sz w:val="18"/>
                <w:szCs w:val="18"/>
              </w:rPr>
              <w:t>strumenti per la manutenzione meccanica</w:t>
            </w:r>
          </w:p>
        </w:tc>
        <w:tc>
          <w:tcPr>
            <w:tcW w:w="5039" w:type="dxa"/>
            <w:tcBorders>
              <w:top w:val="single" w:sz="4" w:space="0" w:color="auto"/>
              <w:left w:val="nil"/>
              <w:bottom w:val="single" w:sz="4" w:space="0" w:color="auto"/>
              <w:right w:val="single" w:sz="4" w:space="0" w:color="auto"/>
            </w:tcBorders>
            <w:shd w:val="clear" w:color="000000" w:fill="DBEEF3"/>
            <w:vAlign w:val="center"/>
            <w:hideMark/>
          </w:tcPr>
          <w:p w:rsidR="003F3B8A" w:rsidRPr="00BD4A3C" w:rsidRDefault="003F3B8A" w:rsidP="007027BC">
            <w:pPr>
              <w:spacing w:after="0" w:line="240" w:lineRule="auto"/>
              <w:rPr>
                <w:rFonts w:eastAsia="Times New Roman" w:cstheme="minorHAnsi"/>
                <w:color w:val="0D0D0D"/>
                <w:sz w:val="18"/>
                <w:szCs w:val="18"/>
              </w:rPr>
            </w:pPr>
            <w:r>
              <w:rPr>
                <w:rFonts w:eastAsia="Times New Roman" w:cstheme="minorHAnsi"/>
                <w:color w:val="0D0D0D"/>
                <w:sz w:val="18"/>
                <w:szCs w:val="18"/>
              </w:rPr>
              <w:t xml:space="preserve">Uso corretto di strumenti e attrezzature </w:t>
            </w:r>
            <w:r w:rsidRPr="00BD4A3C">
              <w:rPr>
                <w:rFonts w:eastAsia="Times New Roman" w:cstheme="minorHAnsi"/>
                <w:color w:val="0D0D0D"/>
                <w:sz w:val="18"/>
                <w:szCs w:val="18"/>
              </w:rPr>
              <w:t>per la realizzazione del montaggio/</w:t>
            </w:r>
            <w:r>
              <w:rPr>
                <w:rFonts w:eastAsia="Times New Roman" w:cstheme="minorHAnsi"/>
                <w:color w:val="0D0D0D"/>
                <w:sz w:val="18"/>
                <w:szCs w:val="18"/>
              </w:rPr>
              <w:t>s</w:t>
            </w:r>
            <w:r w:rsidRPr="00BD4A3C">
              <w:rPr>
                <w:rFonts w:eastAsia="Times New Roman" w:cstheme="minorHAnsi"/>
                <w:color w:val="0D0D0D"/>
                <w:sz w:val="18"/>
                <w:szCs w:val="18"/>
              </w:rPr>
              <w:t xml:space="preserve">montaggio </w:t>
            </w:r>
            <w:r>
              <w:rPr>
                <w:rFonts w:eastAsia="Times New Roman" w:cstheme="minorHAnsi"/>
                <w:color w:val="0D0D0D"/>
                <w:sz w:val="18"/>
                <w:szCs w:val="18"/>
              </w:rPr>
              <w:t xml:space="preserve">dei </w:t>
            </w:r>
            <w:r w:rsidRPr="00BD4A3C">
              <w:rPr>
                <w:rFonts w:eastAsia="Times New Roman" w:cstheme="minorHAnsi"/>
                <w:color w:val="0D0D0D"/>
                <w:sz w:val="18"/>
                <w:szCs w:val="18"/>
              </w:rPr>
              <w:t>macchinari</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9E442C">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2340BB">
        <w:trPr>
          <w:trHeight w:val="300"/>
          <w:jc w:val="center"/>
        </w:trPr>
        <w:tc>
          <w:tcPr>
            <w:tcW w:w="1432" w:type="dxa"/>
            <w:vMerge/>
            <w:tcBorders>
              <w:left w:val="single" w:sz="4" w:space="0" w:color="auto"/>
              <w:right w:val="single" w:sz="4" w:space="0" w:color="auto"/>
            </w:tcBorders>
            <w:vAlign w:val="center"/>
            <w:hideMark/>
          </w:tcPr>
          <w:p w:rsidR="003F3B8A" w:rsidRPr="00BD4A3C" w:rsidRDefault="003F3B8A" w:rsidP="002177BF">
            <w:pPr>
              <w:spacing w:after="0" w:line="240" w:lineRule="auto"/>
              <w:rPr>
                <w:rFonts w:eastAsia="Times New Roman" w:cstheme="minorHAnsi"/>
                <w:b/>
                <w:bCs/>
                <w:color w:val="000000"/>
                <w:sz w:val="18"/>
                <w:szCs w:val="18"/>
              </w:rPr>
            </w:pPr>
          </w:p>
        </w:tc>
        <w:tc>
          <w:tcPr>
            <w:tcW w:w="1701" w:type="dxa"/>
            <w:vMerge w:val="restart"/>
            <w:tcBorders>
              <w:top w:val="single" w:sz="4" w:space="0" w:color="auto"/>
              <w:left w:val="single" w:sz="4" w:space="0" w:color="auto"/>
              <w:right w:val="single" w:sz="4" w:space="0" w:color="auto"/>
            </w:tcBorders>
            <w:vAlign w:val="center"/>
            <w:hideMark/>
          </w:tcPr>
          <w:p w:rsidR="003F3B8A" w:rsidRPr="00BD4A3C" w:rsidRDefault="003F3B8A" w:rsidP="002177BF">
            <w:pPr>
              <w:spacing w:after="0" w:line="240" w:lineRule="auto"/>
              <w:rPr>
                <w:rFonts w:eastAsia="Times New Roman" w:cstheme="minorHAnsi"/>
                <w:b/>
                <w:bCs/>
                <w:color w:val="000000"/>
                <w:sz w:val="18"/>
                <w:szCs w:val="18"/>
              </w:rPr>
            </w:pPr>
            <w:r w:rsidRPr="00156A55">
              <w:rPr>
                <w:rFonts w:eastAsia="Times New Roman" w:cstheme="minorHAnsi"/>
                <w:color w:val="0D0D0D"/>
                <w:sz w:val="18"/>
                <w:szCs w:val="18"/>
              </w:rPr>
              <w:t>Manutenzione programmata di componenti meccaniche di macchinari/impianti</w:t>
            </w:r>
          </w:p>
        </w:tc>
        <w:tc>
          <w:tcPr>
            <w:tcW w:w="4769" w:type="dxa"/>
            <w:tcBorders>
              <w:top w:val="single" w:sz="4" w:space="0" w:color="auto"/>
              <w:left w:val="single" w:sz="4" w:space="0" w:color="auto"/>
              <w:bottom w:val="single" w:sz="4" w:space="0" w:color="auto"/>
              <w:right w:val="single" w:sz="4" w:space="0" w:color="auto"/>
            </w:tcBorders>
            <w:vAlign w:val="center"/>
            <w:hideMark/>
          </w:tcPr>
          <w:p w:rsidR="003F3B8A" w:rsidRPr="00156A55" w:rsidRDefault="003F3B8A" w:rsidP="002177BF">
            <w:pPr>
              <w:spacing w:after="0" w:line="240" w:lineRule="auto"/>
              <w:rPr>
                <w:rFonts w:eastAsia="Times New Roman" w:cstheme="minorHAnsi"/>
                <w:color w:val="0D0D0D"/>
                <w:sz w:val="18"/>
                <w:szCs w:val="18"/>
              </w:rPr>
            </w:pPr>
            <w:r w:rsidRPr="00156A55">
              <w:rPr>
                <w:rFonts w:eastAsia="Times New Roman" w:cstheme="minorHAnsi"/>
                <w:color w:val="0D0D0D"/>
                <w:sz w:val="18"/>
                <w:szCs w:val="18"/>
              </w:rPr>
              <w:t>Applicare procedure di manutenzione preventiva su componenti meccanici di macchinari/impianti</w:t>
            </w:r>
          </w:p>
        </w:tc>
        <w:tc>
          <w:tcPr>
            <w:tcW w:w="5039" w:type="dxa"/>
            <w:tcBorders>
              <w:top w:val="single" w:sz="4" w:space="0" w:color="auto"/>
              <w:left w:val="single" w:sz="4" w:space="0" w:color="auto"/>
              <w:bottom w:val="single" w:sz="4" w:space="0" w:color="auto"/>
              <w:right w:val="single" w:sz="4" w:space="0" w:color="auto"/>
            </w:tcBorders>
            <w:vAlign w:val="center"/>
            <w:hideMark/>
          </w:tcPr>
          <w:p w:rsidR="003F3B8A" w:rsidRPr="00BD4A3C" w:rsidRDefault="003F3B8A" w:rsidP="009D7F43">
            <w:pPr>
              <w:spacing w:after="0" w:line="240" w:lineRule="auto"/>
              <w:rPr>
                <w:rFonts w:eastAsia="Times New Roman" w:cstheme="minorHAnsi"/>
                <w:b/>
                <w:bCs/>
                <w:color w:val="000000"/>
                <w:sz w:val="18"/>
                <w:szCs w:val="18"/>
              </w:rPr>
            </w:pPr>
            <w:r>
              <w:rPr>
                <w:rFonts w:eastAsia="Times New Roman" w:cstheme="minorHAnsi"/>
                <w:color w:val="0D0D0D"/>
                <w:sz w:val="18"/>
                <w:szCs w:val="18"/>
              </w:rPr>
              <w:t>Rispetto e osservanza delle procedure di manutenzione aziendali</w:t>
            </w:r>
          </w:p>
        </w:tc>
        <w:tc>
          <w:tcPr>
            <w:tcW w:w="65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3F3B8A" w:rsidRPr="00BD4A3C" w:rsidRDefault="003F3B8A" w:rsidP="002177BF">
            <w:pPr>
              <w:spacing w:after="0" w:line="240" w:lineRule="auto"/>
              <w:jc w:val="center"/>
              <w:rPr>
                <w:rFonts w:eastAsia="Times New Roman" w:cstheme="minorHAnsi"/>
                <w:b/>
                <w:bCs/>
                <w:color w:val="000000"/>
                <w:sz w:val="18"/>
                <w:szCs w:val="18"/>
              </w:rPr>
            </w:pPr>
          </w:p>
        </w:tc>
        <w:tc>
          <w:tcPr>
            <w:tcW w:w="67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3F3B8A" w:rsidRPr="00BD4A3C" w:rsidRDefault="003F3B8A" w:rsidP="002177BF">
            <w:pPr>
              <w:spacing w:after="0" w:line="240" w:lineRule="auto"/>
              <w:jc w:val="center"/>
              <w:rPr>
                <w:rFonts w:eastAsia="Times New Roman" w:cstheme="minorHAnsi"/>
                <w:b/>
                <w:bCs/>
                <w:color w:val="000000"/>
                <w:sz w:val="18"/>
                <w:szCs w:val="18"/>
              </w:rPr>
            </w:pPr>
          </w:p>
        </w:tc>
        <w:tc>
          <w:tcPr>
            <w:tcW w:w="9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3F3B8A" w:rsidRPr="00BD4A3C" w:rsidRDefault="003F3B8A" w:rsidP="002177BF">
            <w:pPr>
              <w:spacing w:after="0" w:line="240" w:lineRule="auto"/>
              <w:jc w:val="center"/>
              <w:rPr>
                <w:rFonts w:eastAsia="Times New Roman" w:cstheme="minorHAnsi"/>
                <w:b/>
                <w:bCs/>
                <w:color w:val="000000"/>
                <w:sz w:val="18"/>
                <w:szCs w:val="18"/>
              </w:rPr>
            </w:pPr>
          </w:p>
        </w:tc>
        <w:tc>
          <w:tcPr>
            <w:tcW w:w="6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3F3B8A" w:rsidRPr="00BD4A3C" w:rsidRDefault="003F3B8A" w:rsidP="002177BF">
            <w:pPr>
              <w:spacing w:after="0" w:line="240" w:lineRule="auto"/>
              <w:jc w:val="center"/>
              <w:rPr>
                <w:rFonts w:eastAsia="Times New Roman" w:cstheme="minorHAnsi"/>
                <w:b/>
                <w:bCs/>
                <w:color w:val="000000"/>
                <w:sz w:val="18"/>
                <w:szCs w:val="18"/>
              </w:rPr>
            </w:pPr>
          </w:p>
        </w:tc>
      </w:tr>
      <w:tr w:rsidR="003F3B8A" w:rsidRPr="00BD4A3C" w:rsidTr="009D7F43">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2177BF">
            <w:pPr>
              <w:spacing w:after="0" w:line="240" w:lineRule="auto"/>
              <w:rPr>
                <w:rFonts w:eastAsia="Times New Roman" w:cstheme="minorHAnsi"/>
                <w:color w:val="0D0D0D"/>
                <w:sz w:val="18"/>
                <w:szCs w:val="18"/>
              </w:rPr>
            </w:pPr>
          </w:p>
        </w:tc>
        <w:tc>
          <w:tcPr>
            <w:tcW w:w="1701"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2177BF">
            <w:pPr>
              <w:spacing w:after="0" w:line="240" w:lineRule="auto"/>
              <w:rPr>
                <w:rFonts w:eastAsia="Times New Roman" w:cstheme="minorHAnsi"/>
                <w:color w:val="0D0D0D"/>
                <w:sz w:val="18"/>
                <w:szCs w:val="18"/>
              </w:rPr>
            </w:pPr>
          </w:p>
        </w:tc>
        <w:tc>
          <w:tcPr>
            <w:tcW w:w="4769" w:type="dxa"/>
            <w:tcBorders>
              <w:top w:val="nil"/>
              <w:left w:val="nil"/>
              <w:bottom w:val="single" w:sz="4" w:space="0" w:color="auto"/>
              <w:right w:val="single" w:sz="4" w:space="0" w:color="auto"/>
            </w:tcBorders>
            <w:shd w:val="clear" w:color="auto" w:fill="DAEEF3" w:themeFill="accent5" w:themeFillTint="33"/>
            <w:vAlign w:val="center"/>
            <w:hideMark/>
          </w:tcPr>
          <w:p w:rsidR="003F3B8A" w:rsidRPr="002F6DFD" w:rsidRDefault="003F3B8A" w:rsidP="00156A55">
            <w:pPr>
              <w:spacing w:after="0" w:line="240" w:lineRule="auto"/>
              <w:rPr>
                <w:rFonts w:eastAsia="Times New Roman" w:cstheme="minorHAnsi"/>
                <w:color w:val="0D0D0D"/>
                <w:sz w:val="18"/>
                <w:szCs w:val="18"/>
              </w:rPr>
            </w:pPr>
            <w:r w:rsidRPr="00156A55">
              <w:rPr>
                <w:rFonts w:eastAsia="Times New Roman" w:cstheme="minorHAnsi"/>
                <w:color w:val="0D0D0D"/>
                <w:sz w:val="18"/>
                <w:szCs w:val="18"/>
              </w:rPr>
              <w:t xml:space="preserve">Applicare procedure di pianificazione operativa </w:t>
            </w:r>
          </w:p>
        </w:tc>
        <w:tc>
          <w:tcPr>
            <w:tcW w:w="5039" w:type="dxa"/>
            <w:tcBorders>
              <w:top w:val="nil"/>
              <w:left w:val="nil"/>
              <w:bottom w:val="single" w:sz="4" w:space="0" w:color="auto"/>
              <w:right w:val="single" w:sz="4" w:space="0" w:color="auto"/>
            </w:tcBorders>
            <w:shd w:val="clear" w:color="auto" w:fill="DAEEF3" w:themeFill="accent5" w:themeFillTint="33"/>
            <w:vAlign w:val="center"/>
            <w:hideMark/>
          </w:tcPr>
          <w:p w:rsidR="003F3B8A" w:rsidRPr="00BD4A3C" w:rsidRDefault="003F3B8A" w:rsidP="009D7F43">
            <w:pPr>
              <w:spacing w:after="0" w:line="240" w:lineRule="auto"/>
              <w:rPr>
                <w:rFonts w:eastAsia="Times New Roman" w:cstheme="minorHAnsi"/>
                <w:color w:val="0D0D0D"/>
                <w:sz w:val="18"/>
                <w:szCs w:val="18"/>
              </w:rPr>
            </w:pPr>
            <w:r>
              <w:rPr>
                <w:rFonts w:eastAsia="Times New Roman" w:cstheme="minorHAnsi"/>
                <w:color w:val="0D0D0D"/>
                <w:sz w:val="18"/>
                <w:szCs w:val="18"/>
              </w:rPr>
              <w:t>Rispetto e osservanza delle procedure di aziendali</w:t>
            </w:r>
          </w:p>
        </w:tc>
        <w:tc>
          <w:tcPr>
            <w:tcW w:w="654"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D9D9D9" w:themeFill="background1" w:themeFillShade="D9"/>
            <w:vAlign w:val="center"/>
            <w:hideMark/>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9D7F43">
        <w:trPr>
          <w:trHeight w:val="512"/>
          <w:jc w:val="center"/>
        </w:trPr>
        <w:tc>
          <w:tcPr>
            <w:tcW w:w="1432"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2177BF">
            <w:pPr>
              <w:spacing w:after="0" w:line="240" w:lineRule="auto"/>
              <w:rPr>
                <w:rFonts w:eastAsia="Times New Roman" w:cstheme="minorHAnsi"/>
                <w:color w:val="0D0D0D"/>
                <w:sz w:val="18"/>
                <w:szCs w:val="18"/>
              </w:rPr>
            </w:pPr>
          </w:p>
        </w:tc>
        <w:tc>
          <w:tcPr>
            <w:tcW w:w="1701" w:type="dxa"/>
            <w:vMerge/>
            <w:tcBorders>
              <w:left w:val="single" w:sz="4" w:space="0" w:color="auto"/>
              <w:right w:val="single" w:sz="4" w:space="0" w:color="auto"/>
            </w:tcBorders>
            <w:shd w:val="clear" w:color="auto" w:fill="DAEEF3" w:themeFill="accent5" w:themeFillTint="33"/>
            <w:vAlign w:val="center"/>
            <w:hideMark/>
          </w:tcPr>
          <w:p w:rsidR="003F3B8A" w:rsidRPr="00BD4A3C" w:rsidRDefault="003F3B8A" w:rsidP="002177BF">
            <w:pPr>
              <w:spacing w:after="0" w:line="240" w:lineRule="auto"/>
              <w:rPr>
                <w:rFonts w:eastAsia="Times New Roman" w:cstheme="minorHAnsi"/>
                <w:color w:val="0D0D0D"/>
                <w:sz w:val="18"/>
                <w:szCs w:val="18"/>
              </w:rPr>
            </w:pPr>
          </w:p>
        </w:tc>
        <w:tc>
          <w:tcPr>
            <w:tcW w:w="4769" w:type="dxa"/>
            <w:tcBorders>
              <w:top w:val="nil"/>
              <w:left w:val="single" w:sz="4" w:space="0" w:color="auto"/>
              <w:bottom w:val="single" w:sz="4" w:space="0" w:color="auto"/>
              <w:right w:val="single" w:sz="4" w:space="0" w:color="auto"/>
            </w:tcBorders>
            <w:shd w:val="clear" w:color="auto" w:fill="auto"/>
            <w:vAlign w:val="center"/>
            <w:hideMark/>
          </w:tcPr>
          <w:p w:rsidR="003F3B8A" w:rsidRPr="002F6DFD" w:rsidRDefault="003F3B8A" w:rsidP="00156A55">
            <w:pPr>
              <w:spacing w:after="0" w:line="240" w:lineRule="auto"/>
              <w:rPr>
                <w:rFonts w:eastAsia="Times New Roman" w:cstheme="minorHAnsi"/>
                <w:color w:val="0D0D0D"/>
                <w:sz w:val="18"/>
                <w:szCs w:val="18"/>
              </w:rPr>
            </w:pPr>
            <w:r w:rsidRPr="00156A55">
              <w:rPr>
                <w:rFonts w:eastAsia="Times New Roman" w:cstheme="minorHAnsi"/>
                <w:color w:val="0D0D0D"/>
                <w:sz w:val="18"/>
                <w:szCs w:val="18"/>
              </w:rPr>
              <w:t xml:space="preserve">Applicare procedure per l'analisi termografica e/o vibrazionale dei componenti meccanici di macchinari/impianti </w:t>
            </w:r>
          </w:p>
        </w:tc>
        <w:tc>
          <w:tcPr>
            <w:tcW w:w="5039"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177BF">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Esecuzione della verifica funzionale con controllo delle grandezze caratteristiche</w:t>
            </w:r>
          </w:p>
        </w:tc>
        <w:tc>
          <w:tcPr>
            <w:tcW w:w="654"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auto"/>
            <w:vAlign w:val="center"/>
            <w:hideMark/>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r>
      <w:tr w:rsidR="003F3B8A" w:rsidRPr="00BD4A3C" w:rsidTr="003F3B8A">
        <w:trPr>
          <w:trHeight w:val="512"/>
          <w:jc w:val="center"/>
        </w:trPr>
        <w:tc>
          <w:tcPr>
            <w:tcW w:w="1432" w:type="dxa"/>
            <w:vMerge/>
            <w:tcBorders>
              <w:left w:val="single" w:sz="4" w:space="0" w:color="auto"/>
              <w:bottom w:val="single" w:sz="4" w:space="0" w:color="auto"/>
              <w:right w:val="single" w:sz="4" w:space="0" w:color="auto"/>
            </w:tcBorders>
            <w:shd w:val="clear" w:color="auto" w:fill="DAEEF3" w:themeFill="accent5" w:themeFillTint="33"/>
            <w:vAlign w:val="center"/>
          </w:tcPr>
          <w:p w:rsidR="003F3B8A" w:rsidRPr="00BD4A3C" w:rsidRDefault="003F3B8A" w:rsidP="002177BF">
            <w:pPr>
              <w:spacing w:after="0" w:line="240" w:lineRule="auto"/>
              <w:rPr>
                <w:rFonts w:eastAsia="Times New Roman" w:cstheme="minorHAnsi"/>
                <w:color w:val="0D0D0D"/>
                <w:sz w:val="18"/>
                <w:szCs w:val="18"/>
              </w:rPr>
            </w:pPr>
          </w:p>
        </w:tc>
        <w:tc>
          <w:tcPr>
            <w:tcW w:w="1701" w:type="dxa"/>
            <w:vMerge/>
            <w:tcBorders>
              <w:left w:val="single" w:sz="4" w:space="0" w:color="auto"/>
              <w:bottom w:val="single" w:sz="4" w:space="0" w:color="auto"/>
              <w:right w:val="single" w:sz="4" w:space="0" w:color="auto"/>
            </w:tcBorders>
            <w:shd w:val="clear" w:color="auto" w:fill="DAEEF3" w:themeFill="accent5" w:themeFillTint="33"/>
            <w:vAlign w:val="center"/>
          </w:tcPr>
          <w:p w:rsidR="003F3B8A" w:rsidRPr="00BD4A3C" w:rsidRDefault="003F3B8A" w:rsidP="002177BF">
            <w:pPr>
              <w:spacing w:after="0" w:line="240" w:lineRule="auto"/>
              <w:rPr>
                <w:rFonts w:eastAsia="Times New Roman" w:cstheme="minorHAnsi"/>
                <w:color w:val="0D0D0D"/>
                <w:sz w:val="18"/>
                <w:szCs w:val="18"/>
              </w:rPr>
            </w:pPr>
          </w:p>
        </w:tc>
        <w:tc>
          <w:tcPr>
            <w:tcW w:w="476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F3B8A" w:rsidRPr="002F6DFD" w:rsidRDefault="003F3B8A" w:rsidP="00156A55">
            <w:pPr>
              <w:spacing w:after="0" w:line="240" w:lineRule="auto"/>
              <w:rPr>
                <w:rFonts w:eastAsia="Times New Roman" w:cstheme="minorHAnsi"/>
                <w:color w:val="0D0D0D"/>
                <w:sz w:val="18"/>
                <w:szCs w:val="18"/>
              </w:rPr>
            </w:pPr>
            <w:r w:rsidRPr="00156A55">
              <w:rPr>
                <w:rFonts w:eastAsia="Times New Roman" w:cstheme="minorHAnsi"/>
                <w:color w:val="0D0D0D"/>
                <w:sz w:val="18"/>
                <w:szCs w:val="18"/>
              </w:rPr>
              <w:t xml:space="preserve">Applicare tecniche di testing meccanico su componenti di macchinari/impianti </w:t>
            </w:r>
          </w:p>
        </w:tc>
        <w:tc>
          <w:tcPr>
            <w:tcW w:w="5039" w:type="dxa"/>
            <w:tcBorders>
              <w:top w:val="single" w:sz="4" w:space="0" w:color="auto"/>
              <w:left w:val="nil"/>
              <w:bottom w:val="single" w:sz="4" w:space="0" w:color="auto"/>
              <w:right w:val="single" w:sz="4" w:space="0" w:color="auto"/>
            </w:tcBorders>
            <w:shd w:val="clear" w:color="auto" w:fill="DAEEF3" w:themeFill="accent5" w:themeFillTint="33"/>
            <w:vAlign w:val="center"/>
          </w:tcPr>
          <w:p w:rsidR="003F3B8A" w:rsidRPr="00BD4A3C" w:rsidRDefault="003F3B8A" w:rsidP="002177BF">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Esecuzione dei controlli di funzionalità di macchine e impianti</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bottom w:val="single" w:sz="4" w:space="0" w:color="auto"/>
              <w:right w:val="single" w:sz="4" w:space="0" w:color="auto"/>
            </w:tcBorders>
            <w:shd w:val="clear" w:color="000000" w:fill="D8D8D8"/>
            <w:vAlign w:val="center"/>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bottom w:val="single" w:sz="4" w:space="0" w:color="auto"/>
              <w:right w:val="single" w:sz="4" w:space="0" w:color="auto"/>
            </w:tcBorders>
            <w:shd w:val="clear" w:color="000000" w:fill="D8D8D8"/>
            <w:vAlign w:val="center"/>
          </w:tcPr>
          <w:p w:rsidR="003F3B8A" w:rsidRPr="00BD4A3C" w:rsidRDefault="003F3B8A" w:rsidP="002177BF">
            <w:pPr>
              <w:spacing w:after="0" w:line="240" w:lineRule="auto"/>
              <w:rPr>
                <w:rFonts w:eastAsia="Times New Roman" w:cstheme="minorHAnsi"/>
                <w:color w:val="000000"/>
              </w:rPr>
            </w:pPr>
            <w:r w:rsidRPr="00BD4A3C">
              <w:rPr>
                <w:rFonts w:eastAsia="Times New Roman" w:cstheme="minorHAnsi"/>
                <w:color w:val="000000"/>
              </w:rPr>
              <w:t> </w:t>
            </w:r>
          </w:p>
        </w:tc>
      </w:tr>
    </w:tbl>
    <w:p w:rsidR="009E442C" w:rsidRPr="00BD4A3C" w:rsidRDefault="009E442C" w:rsidP="00156A55">
      <w:pPr>
        <w:spacing w:after="0" w:line="240" w:lineRule="auto"/>
        <w:rPr>
          <w:rFonts w:cstheme="minorHAnsi"/>
          <w:sz w:val="24"/>
          <w:szCs w:val="24"/>
        </w:rPr>
      </w:pPr>
    </w:p>
    <w:p w:rsidR="00E24D72" w:rsidRPr="00BD4A3C" w:rsidRDefault="00E24D72" w:rsidP="00E24D72">
      <w:pPr>
        <w:tabs>
          <w:tab w:val="right" w:pos="15451"/>
        </w:tabs>
        <w:spacing w:after="0" w:line="240" w:lineRule="auto"/>
        <w:rPr>
          <w:rFonts w:cstheme="minorHAnsi"/>
          <w:sz w:val="24"/>
          <w:szCs w:val="24"/>
        </w:rPr>
      </w:pPr>
      <w:r w:rsidRPr="00BD4A3C">
        <w:rPr>
          <w:rFonts w:cstheme="minorHAnsi"/>
          <w:sz w:val="24"/>
          <w:szCs w:val="24"/>
        </w:rPr>
        <w:t>Luogo e data</w:t>
      </w:r>
      <w:r w:rsidRPr="00BD4A3C">
        <w:rPr>
          <w:rFonts w:cstheme="minorHAnsi"/>
          <w:sz w:val="24"/>
          <w:szCs w:val="24"/>
        </w:rPr>
        <w:tab/>
        <w:t>Timbro e firma</w:t>
      </w:r>
    </w:p>
    <w:p w:rsidR="00E24D72" w:rsidRPr="00BD4A3C" w:rsidRDefault="00E24D72" w:rsidP="00E24D72">
      <w:pPr>
        <w:spacing w:after="0" w:line="240" w:lineRule="auto"/>
        <w:rPr>
          <w:rFonts w:cstheme="minorHAnsi"/>
          <w:sz w:val="24"/>
          <w:szCs w:val="24"/>
        </w:rPr>
      </w:pPr>
    </w:p>
    <w:p w:rsidR="00156A55" w:rsidRPr="00BD4A3C" w:rsidRDefault="00E24D72" w:rsidP="00E1354C">
      <w:pPr>
        <w:tabs>
          <w:tab w:val="right" w:pos="15451"/>
        </w:tabs>
        <w:spacing w:after="0" w:line="240" w:lineRule="auto"/>
        <w:rPr>
          <w:rFonts w:cstheme="minorHAnsi"/>
          <w:sz w:val="24"/>
          <w:szCs w:val="24"/>
        </w:rPr>
      </w:pPr>
      <w:r w:rsidRPr="00BD4A3C">
        <w:rPr>
          <w:rFonts w:cstheme="minorHAnsi"/>
          <w:sz w:val="24"/>
          <w:szCs w:val="24"/>
        </w:rPr>
        <w:t>___________</w:t>
      </w:r>
      <w:r w:rsidR="00E1354C">
        <w:rPr>
          <w:rFonts w:cstheme="minorHAnsi"/>
          <w:sz w:val="24"/>
          <w:szCs w:val="24"/>
        </w:rPr>
        <w:t>__________________</w:t>
      </w:r>
      <w:r w:rsidRPr="00BD4A3C">
        <w:rPr>
          <w:rFonts w:cstheme="minorHAnsi"/>
          <w:sz w:val="24"/>
          <w:szCs w:val="24"/>
        </w:rPr>
        <w:tab/>
        <w:t>______________________________</w:t>
      </w:r>
    </w:p>
    <w:sectPr w:rsidR="00156A55" w:rsidRPr="00BD4A3C" w:rsidSect="003271B6">
      <w:headerReference w:type="default" r:id="rId8"/>
      <w:footerReference w:type="default" r:id="rId9"/>
      <w:headerReference w:type="first" r:id="rId10"/>
      <w:footerReference w:type="first" r:id="rId11"/>
      <w:pgSz w:w="16838" w:h="11906" w:orient="landscape"/>
      <w:pgMar w:top="720" w:right="720" w:bottom="720" w:left="720"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3E5" w:rsidRDefault="009B33E5" w:rsidP="008F489F">
      <w:pPr>
        <w:spacing w:after="0" w:line="240" w:lineRule="auto"/>
      </w:pPr>
      <w:r>
        <w:separator/>
      </w:r>
    </w:p>
  </w:endnote>
  <w:endnote w:type="continuationSeparator" w:id="0">
    <w:p w:rsidR="009B33E5" w:rsidRDefault="009B33E5" w:rsidP="008F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90"/>
      <w:docPartObj>
        <w:docPartGallery w:val="Page Numbers (Bottom of Page)"/>
        <w:docPartUnique/>
      </w:docPartObj>
    </w:sdtPr>
    <w:sdtEndPr/>
    <w:sdtContent>
      <w:p w:rsidR="009E442C" w:rsidRDefault="002C186E">
        <w:pPr>
          <w:pStyle w:val="Pidipagina"/>
          <w:jc w:val="center"/>
        </w:pPr>
        <w:r>
          <w:fldChar w:fldCharType="begin"/>
        </w:r>
        <w:r>
          <w:instrText xml:space="preserve"> PAGE   \* MERGEFORMAT </w:instrText>
        </w:r>
        <w:r>
          <w:fldChar w:fldCharType="separate"/>
        </w:r>
        <w:r w:rsidR="00FE3EC1">
          <w:rPr>
            <w:noProof/>
          </w:rPr>
          <w:t>2</w:t>
        </w:r>
        <w:r>
          <w:rPr>
            <w:noProof/>
          </w:rPr>
          <w:fldChar w:fldCharType="end"/>
        </w:r>
      </w:p>
    </w:sdtContent>
  </w:sdt>
  <w:p w:rsidR="009E442C" w:rsidRDefault="009E442C" w:rsidP="008F489F">
    <w:pPr>
      <w:pStyle w:val="Pidipagina"/>
      <w:tabs>
        <w:tab w:val="clear" w:pos="9638"/>
        <w:tab w:val="right" w:pos="10348"/>
      </w:tabs>
      <w:ind w:right="-710"/>
      <w:rPr>
        <w:noProof/>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87"/>
      <w:docPartObj>
        <w:docPartGallery w:val="Page Numbers (Bottom of Page)"/>
        <w:docPartUnique/>
      </w:docPartObj>
    </w:sdtPr>
    <w:sdtEndPr/>
    <w:sdtContent>
      <w:p w:rsidR="009E442C" w:rsidRDefault="002C186E">
        <w:pPr>
          <w:pStyle w:val="Pidipagina"/>
          <w:jc w:val="center"/>
        </w:pPr>
        <w:r>
          <w:fldChar w:fldCharType="begin"/>
        </w:r>
        <w:r>
          <w:instrText xml:space="preserve"> PAGE   \* MERGEFORMAT </w:instrText>
        </w:r>
        <w:r>
          <w:fldChar w:fldCharType="separate"/>
        </w:r>
        <w:r w:rsidR="00FE3EC1">
          <w:rPr>
            <w:noProof/>
          </w:rPr>
          <w:t>1</w:t>
        </w:r>
        <w:r>
          <w:rPr>
            <w:noProof/>
          </w:rPr>
          <w:fldChar w:fldCharType="end"/>
        </w:r>
      </w:p>
    </w:sdtContent>
  </w:sdt>
  <w:p w:rsidR="009E442C" w:rsidRDefault="009E442C" w:rsidP="00720E0B">
    <w:pPr>
      <w:pStyle w:val="Pidipagina"/>
      <w:tabs>
        <w:tab w:val="clear" w:pos="9638"/>
        <w:tab w:val="right" w:pos="10348"/>
      </w:tabs>
      <w:ind w:left="-709" w:right="-71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3E5" w:rsidRDefault="009B33E5" w:rsidP="008F489F">
      <w:pPr>
        <w:spacing w:after="0" w:line="240" w:lineRule="auto"/>
      </w:pPr>
      <w:r>
        <w:separator/>
      </w:r>
    </w:p>
  </w:footnote>
  <w:footnote w:type="continuationSeparator" w:id="0">
    <w:p w:rsidR="009B33E5" w:rsidRDefault="009B33E5" w:rsidP="008F4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42C" w:rsidRDefault="009E442C" w:rsidP="008F489F">
    <w:pPr>
      <w:pStyle w:val="Intestazione"/>
      <w:tabs>
        <w:tab w:val="clear" w:pos="9638"/>
        <w:tab w:val="right" w:pos="10348"/>
      </w:tabs>
      <w:ind w:left="-709" w:right="-710"/>
      <w:rPr>
        <w:noProof/>
      </w:rPr>
    </w:pPr>
  </w:p>
  <w:p w:rsidR="009E442C" w:rsidRDefault="009E442C" w:rsidP="008F489F">
    <w:pPr>
      <w:pStyle w:val="Intestazione"/>
      <w:tabs>
        <w:tab w:val="clear" w:pos="9638"/>
        <w:tab w:val="right" w:pos="10348"/>
      </w:tabs>
      <w:ind w:left="-709" w:right="-71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42C" w:rsidRDefault="00E76026" w:rsidP="00E76026">
    <w:pPr>
      <w:jc w:val="center"/>
    </w:pPr>
    <w:r>
      <w:rPr>
        <w:noProof/>
      </w:rPr>
      <w:drawing>
        <wp:inline distT="0" distB="0" distL="0" distR="0" wp14:anchorId="33BFC5F9" wp14:editId="5F1AC1F7">
          <wp:extent cx="6924675" cy="1276350"/>
          <wp:effectExtent l="0" t="0" r="9525" b="0"/>
          <wp:docPr id="1" name="Immagine 1" descr="IntestazioneLeviPo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stazioneLeviPont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4675"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296E"/>
    <w:multiLevelType w:val="hybridMultilevel"/>
    <w:tmpl w:val="E50CA032"/>
    <w:lvl w:ilvl="0" w:tplc="E1DAEFE4">
      <w:start w:val="1"/>
      <w:numFmt w:val="bullet"/>
      <w:lvlText w:val="-"/>
      <w:lvlJc w:val="left"/>
      <w:pPr>
        <w:ind w:left="775" w:hanging="360"/>
      </w:pPr>
      <w:rPr>
        <w:rFonts w:ascii="Calibri Light" w:hAnsi="Calibri Light"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38B2486E"/>
    <w:multiLevelType w:val="hybridMultilevel"/>
    <w:tmpl w:val="9DB48AD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15:restartNumberingAfterBreak="0">
    <w:nsid w:val="6124734E"/>
    <w:multiLevelType w:val="hybridMultilevel"/>
    <w:tmpl w:val="8F52AA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89F"/>
    <w:rsid w:val="000123E4"/>
    <w:rsid w:val="000C4F28"/>
    <w:rsid w:val="000D5763"/>
    <w:rsid w:val="00156A55"/>
    <w:rsid w:val="0019426F"/>
    <w:rsid w:val="001A2AAF"/>
    <w:rsid w:val="001D4648"/>
    <w:rsid w:val="001E5CFC"/>
    <w:rsid w:val="002226A5"/>
    <w:rsid w:val="00273ED1"/>
    <w:rsid w:val="00290AB6"/>
    <w:rsid w:val="002B0D08"/>
    <w:rsid w:val="002C186E"/>
    <w:rsid w:val="002D16A4"/>
    <w:rsid w:val="002D6DC3"/>
    <w:rsid w:val="002F6DFD"/>
    <w:rsid w:val="00304773"/>
    <w:rsid w:val="003271B6"/>
    <w:rsid w:val="00361869"/>
    <w:rsid w:val="00385BCD"/>
    <w:rsid w:val="003920D9"/>
    <w:rsid w:val="003F3B8A"/>
    <w:rsid w:val="0044424C"/>
    <w:rsid w:val="00456DD1"/>
    <w:rsid w:val="004723CE"/>
    <w:rsid w:val="0047283A"/>
    <w:rsid w:val="004A79A2"/>
    <w:rsid w:val="004B0620"/>
    <w:rsid w:val="004E70BD"/>
    <w:rsid w:val="0056558F"/>
    <w:rsid w:val="005F73F5"/>
    <w:rsid w:val="00697250"/>
    <w:rsid w:val="006B4D08"/>
    <w:rsid w:val="007027BC"/>
    <w:rsid w:val="00720E0B"/>
    <w:rsid w:val="00770B0B"/>
    <w:rsid w:val="00783BCE"/>
    <w:rsid w:val="007F177E"/>
    <w:rsid w:val="0081344B"/>
    <w:rsid w:val="008250D0"/>
    <w:rsid w:val="008B7973"/>
    <w:rsid w:val="008E0681"/>
    <w:rsid w:val="008F489F"/>
    <w:rsid w:val="008F6A56"/>
    <w:rsid w:val="00991724"/>
    <w:rsid w:val="009A4DB1"/>
    <w:rsid w:val="009B33E5"/>
    <w:rsid w:val="009C3348"/>
    <w:rsid w:val="009D6D2C"/>
    <w:rsid w:val="009D7813"/>
    <w:rsid w:val="009D7F43"/>
    <w:rsid w:val="009E442C"/>
    <w:rsid w:val="00A00232"/>
    <w:rsid w:val="00A23904"/>
    <w:rsid w:val="00A6350F"/>
    <w:rsid w:val="00AD461C"/>
    <w:rsid w:val="00AF7364"/>
    <w:rsid w:val="00B1254D"/>
    <w:rsid w:val="00B375E4"/>
    <w:rsid w:val="00BD4A3C"/>
    <w:rsid w:val="00BE5218"/>
    <w:rsid w:val="00C749D5"/>
    <w:rsid w:val="00CE6C5A"/>
    <w:rsid w:val="00D01044"/>
    <w:rsid w:val="00D30F0C"/>
    <w:rsid w:val="00D57724"/>
    <w:rsid w:val="00D72B29"/>
    <w:rsid w:val="00D76980"/>
    <w:rsid w:val="00D90FDA"/>
    <w:rsid w:val="00DB564F"/>
    <w:rsid w:val="00E1354C"/>
    <w:rsid w:val="00E24D72"/>
    <w:rsid w:val="00E266A4"/>
    <w:rsid w:val="00E50A41"/>
    <w:rsid w:val="00E66881"/>
    <w:rsid w:val="00E76026"/>
    <w:rsid w:val="00EF3BAB"/>
    <w:rsid w:val="00F21418"/>
    <w:rsid w:val="00FE3E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D34036-EDAD-4D33-A11C-BAB0F7881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48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489F"/>
  </w:style>
  <w:style w:type="paragraph" w:styleId="Pidipagina">
    <w:name w:val="footer"/>
    <w:basedOn w:val="Normale"/>
    <w:link w:val="PidipaginaCarattere"/>
    <w:uiPriority w:val="99"/>
    <w:unhideWhenUsed/>
    <w:rsid w:val="008F48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489F"/>
  </w:style>
  <w:style w:type="paragraph" w:styleId="Testofumetto">
    <w:name w:val="Balloon Text"/>
    <w:basedOn w:val="Normale"/>
    <w:link w:val="TestofumettoCarattere"/>
    <w:uiPriority w:val="99"/>
    <w:semiHidden/>
    <w:unhideWhenUsed/>
    <w:rsid w:val="008F489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489F"/>
    <w:rPr>
      <w:rFonts w:ascii="Tahoma" w:hAnsi="Tahoma" w:cs="Tahoma"/>
      <w:sz w:val="16"/>
      <w:szCs w:val="16"/>
    </w:rPr>
  </w:style>
  <w:style w:type="paragraph" w:styleId="Corpodeltesto2">
    <w:name w:val="Body Text 2"/>
    <w:basedOn w:val="Normale"/>
    <w:link w:val="Corpodeltesto2Carattere"/>
    <w:rsid w:val="009A4DB1"/>
    <w:pPr>
      <w:overflowPunct w:val="0"/>
      <w:autoSpaceDE w:val="0"/>
      <w:autoSpaceDN w:val="0"/>
      <w:adjustRightInd w:val="0"/>
      <w:spacing w:after="0" w:line="480" w:lineRule="auto"/>
    </w:pPr>
    <w:rPr>
      <w:rFonts w:ascii="Tahoma" w:eastAsia="Times New Roman" w:hAnsi="Tahoma" w:cs="Times New Roman"/>
      <w:szCs w:val="20"/>
    </w:rPr>
  </w:style>
  <w:style w:type="character" w:customStyle="1" w:styleId="Corpodeltesto2Carattere">
    <w:name w:val="Corpo del testo 2 Carattere"/>
    <w:basedOn w:val="Carpredefinitoparagrafo"/>
    <w:link w:val="Corpodeltesto2"/>
    <w:rsid w:val="009A4DB1"/>
    <w:rPr>
      <w:rFonts w:ascii="Tahoma" w:eastAsia="Times New Roman" w:hAnsi="Tahoma" w:cs="Times New Roman"/>
      <w:szCs w:val="20"/>
      <w:lang w:eastAsia="it-IT"/>
    </w:rPr>
  </w:style>
  <w:style w:type="paragraph" w:styleId="Nessunaspaziatura">
    <w:name w:val="No Spacing"/>
    <w:uiPriority w:val="1"/>
    <w:qFormat/>
    <w:rsid w:val="009A4DB1"/>
    <w:pPr>
      <w:spacing w:after="0" w:line="240" w:lineRule="auto"/>
    </w:pPr>
    <w:rPr>
      <w:rFonts w:ascii="Calibri" w:eastAsia="Times New Roman" w:hAnsi="Calibri" w:cs="Times New Roman"/>
    </w:rPr>
  </w:style>
  <w:style w:type="paragraph" w:styleId="Paragrafoelenco">
    <w:name w:val="List Paragraph"/>
    <w:basedOn w:val="Normale"/>
    <w:uiPriority w:val="34"/>
    <w:qFormat/>
    <w:rsid w:val="003271B6"/>
    <w:pPr>
      <w:ind w:left="720"/>
      <w:contextualSpacing/>
    </w:pPr>
  </w:style>
  <w:style w:type="paragraph" w:customStyle="1" w:styleId="TableParagraph">
    <w:name w:val="Table Paragraph"/>
    <w:basedOn w:val="Normale"/>
    <w:rsid w:val="00770B0B"/>
    <w:pPr>
      <w:widowControl w:val="0"/>
      <w:suppressAutoHyphens/>
      <w:spacing w:before="108" w:after="0" w:line="240" w:lineRule="auto"/>
      <w:ind w:left="100"/>
    </w:pPr>
    <w:rPr>
      <w:rFonts w:ascii="Arial" w:eastAsia="Times New Roman" w:hAnsi="Arial" w:cs="Arial"/>
      <w:color w:val="00000A"/>
      <w:lang w:val="en-US" w:eastAsia="zh-CN"/>
    </w:rPr>
  </w:style>
  <w:style w:type="paragraph" w:customStyle="1" w:styleId="Default">
    <w:name w:val="Default"/>
    <w:rsid w:val="00770B0B"/>
    <w:pPr>
      <w:suppressAutoHyphens/>
      <w:autoSpaceDE w:val="0"/>
      <w:spacing w:after="0" w:line="240" w:lineRule="auto"/>
    </w:pPr>
    <w:rPr>
      <w:rFonts w:ascii="Calibri" w:eastAsia="Times New Roman"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8625">
      <w:bodyDiv w:val="1"/>
      <w:marLeft w:val="0"/>
      <w:marRight w:val="0"/>
      <w:marTop w:val="0"/>
      <w:marBottom w:val="0"/>
      <w:divBdr>
        <w:top w:val="none" w:sz="0" w:space="0" w:color="auto"/>
        <w:left w:val="none" w:sz="0" w:space="0" w:color="auto"/>
        <w:bottom w:val="none" w:sz="0" w:space="0" w:color="auto"/>
        <w:right w:val="none" w:sz="0" w:space="0" w:color="auto"/>
      </w:divBdr>
    </w:div>
    <w:div w:id="1696878453">
      <w:bodyDiv w:val="1"/>
      <w:marLeft w:val="0"/>
      <w:marRight w:val="0"/>
      <w:marTop w:val="0"/>
      <w:marBottom w:val="0"/>
      <w:divBdr>
        <w:top w:val="none" w:sz="0" w:space="0" w:color="auto"/>
        <w:left w:val="none" w:sz="0" w:space="0" w:color="auto"/>
        <w:bottom w:val="none" w:sz="0" w:space="0" w:color="auto"/>
        <w:right w:val="none" w:sz="0" w:space="0" w:color="auto"/>
      </w:divBdr>
    </w:div>
    <w:div w:id="198639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25C024-8916-4396-85BC-F2F998EA8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1010</Words>
  <Characters>5762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patrizio travagnin</cp:lastModifiedBy>
  <cp:revision>2</cp:revision>
  <cp:lastPrinted>2016-12-20T11:48:00Z</cp:lastPrinted>
  <dcterms:created xsi:type="dcterms:W3CDTF">2021-04-19T17:27:00Z</dcterms:created>
  <dcterms:modified xsi:type="dcterms:W3CDTF">2021-04-19T17:27:00Z</dcterms:modified>
</cp:coreProperties>
</file>